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210" w:afterAutospacing="0" w:line="360" w:lineRule="atLeast"/>
        <w:ind w:left="0" w:right="0"/>
        <w:jc w:val="center"/>
        <w:rPr>
          <w:rFonts w:hint="eastAsia" w:ascii="微软雅黑" w:hAnsi="微软雅黑" w:eastAsia="微软雅黑" w:cs="微软雅黑"/>
          <w:sz w:val="18"/>
          <w:szCs w:val="18"/>
        </w:rPr>
      </w:pPr>
      <w:r>
        <w:rPr>
          <w:rStyle w:val="6"/>
          <w:rFonts w:hint="eastAsia" w:ascii="微软雅黑" w:hAnsi="微软雅黑" w:eastAsia="微软雅黑" w:cs="微软雅黑"/>
          <w:sz w:val="22"/>
          <w:szCs w:val="22"/>
        </w:rPr>
        <w:t>智慧树网201</w:t>
      </w:r>
      <w:r>
        <w:rPr>
          <w:rStyle w:val="6"/>
          <w:rFonts w:hint="eastAsia" w:ascii="微软雅黑" w:hAnsi="微软雅黑" w:eastAsia="微软雅黑" w:cs="微软雅黑"/>
          <w:sz w:val="22"/>
          <w:szCs w:val="22"/>
          <w:lang w:val="en-US" w:eastAsia="zh-CN"/>
        </w:rPr>
        <w:t>8</w:t>
      </w:r>
      <w:r>
        <w:rPr>
          <w:rStyle w:val="6"/>
          <w:rFonts w:hint="eastAsia" w:ascii="微软雅黑" w:hAnsi="微软雅黑" w:eastAsia="微软雅黑" w:cs="微软雅黑"/>
          <w:sz w:val="22"/>
          <w:szCs w:val="22"/>
        </w:rPr>
        <w:t>秋冬学生学习手册</w:t>
      </w: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210" w:afterAutospacing="0" w:line="360" w:lineRule="atLeast"/>
        <w:ind w:left="0" w:right="0"/>
        <w:jc w:val="left"/>
        <w:rPr>
          <w:rFonts w:hint="eastAsia" w:ascii="微软雅黑" w:hAnsi="微软雅黑" w:eastAsia="微软雅黑" w:cs="微软雅黑"/>
          <w:sz w:val="18"/>
          <w:szCs w:val="18"/>
        </w:rPr>
      </w:pPr>
      <w:r>
        <w:rPr>
          <w:rStyle w:val="6"/>
          <w:rFonts w:hint="eastAsia" w:ascii="微软雅黑" w:hAnsi="微软雅黑" w:eastAsia="微软雅黑" w:cs="微软雅黑"/>
          <w:color w:val="C00000"/>
          <w:sz w:val="21"/>
          <w:szCs w:val="21"/>
          <w:u w:val="single"/>
        </w:rPr>
        <w:t>一、【如何登录报到】</w:t>
      </w: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210" w:afterAutospacing="0" w:line="360" w:lineRule="atLeast"/>
        <w:ind w:left="420" w:right="0"/>
        <w:jc w:val="left"/>
        <w:rPr>
          <w:rFonts w:hint="eastAsia" w:ascii="微软雅黑" w:hAnsi="微软雅黑" w:eastAsia="微软雅黑" w:cs="微软雅黑"/>
          <w:sz w:val="21"/>
          <w:szCs w:val="21"/>
        </w:rPr>
      </w:pPr>
      <w:r>
        <w:rPr>
          <w:rFonts w:hint="eastAsia" w:ascii="微软雅黑" w:hAnsi="微软雅黑" w:eastAsia="微软雅黑" w:cs="微软雅黑"/>
          <w:sz w:val="21"/>
          <w:szCs w:val="21"/>
        </w:rPr>
        <w:t>      智慧树网PC端和手机APP均可登录报到（智慧树学生端app改名为“知到”，请扫描二维码或前往应用市场进行下载）</w:t>
      </w: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right="0" w:rightChars="0"/>
        <w:jc w:val="left"/>
        <w:rPr>
          <w:rFonts w:hint="eastAsia" w:ascii="微软雅黑" w:hAnsi="微软雅黑" w:eastAsia="微软雅黑" w:cs="微软雅黑"/>
          <w:sz w:val="18"/>
          <w:szCs w:val="18"/>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210" w:afterAutospacing="0" w:line="360" w:lineRule="atLeast"/>
        <w:ind w:left="420" w:right="0"/>
        <w:jc w:val="center"/>
        <w:rPr>
          <w:rFonts w:hint="eastAsia" w:ascii="微软雅黑" w:hAnsi="微软雅黑" w:eastAsia="微软雅黑" w:cs="微软雅黑"/>
          <w:sz w:val="21"/>
          <w:szCs w:val="21"/>
        </w:rPr>
      </w:pPr>
      <w:r>
        <w:rPr>
          <w:rFonts w:hint="eastAsia" w:ascii="微软雅黑" w:hAnsi="微软雅黑" w:eastAsia="微软雅黑" w:cs="微软雅黑"/>
          <w:sz w:val="21"/>
          <w:szCs w:val="21"/>
        </w:rPr>
        <w:drawing>
          <wp:inline distT="0" distB="0" distL="114300" distR="114300">
            <wp:extent cx="1330960" cy="1650365"/>
            <wp:effectExtent l="0" t="0" r="2540" b="6985"/>
            <wp:docPr id="1" name="图片 3" descr="clip_image00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3" descr="clip_image003.png"/>
                    <pic:cNvPicPr>
                      <a:picLocks noChangeAspect="1"/>
                    </pic:cNvPicPr>
                  </pic:nvPicPr>
                  <pic:blipFill>
                    <a:blip r:embed="rId4"/>
                    <a:stretch>
                      <a:fillRect/>
                    </a:stretch>
                  </pic:blipFill>
                  <pic:spPr>
                    <a:xfrm>
                      <a:off x="0" y="0"/>
                      <a:ext cx="1330960" cy="1650365"/>
                    </a:xfrm>
                    <a:prstGeom prst="rect">
                      <a:avLst/>
                    </a:prstGeom>
                    <a:noFill/>
                    <a:ln w="9525">
                      <a:noFill/>
                    </a:ln>
                  </pic:spPr>
                </pic:pic>
              </a:graphicData>
            </a:graphic>
          </wp:inline>
        </w:drawing>
      </w:r>
    </w:p>
    <w:p>
      <w:pPr>
        <w:keepNext w:val="0"/>
        <w:keepLines w:val="0"/>
        <w:widowControl/>
        <w:numPr>
          <w:ilvl w:val="0"/>
          <w:numId w:val="1"/>
        </w:numPr>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hanging="360"/>
        <w:jc w:val="left"/>
        <w:rPr>
          <w:rFonts w:hint="eastAsia" w:ascii="微软雅黑" w:hAnsi="微软雅黑" w:eastAsia="微软雅黑" w:cs="微软雅黑"/>
          <w:sz w:val="18"/>
          <w:szCs w:val="18"/>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210" w:afterAutospacing="0" w:line="360" w:lineRule="atLeast"/>
        <w:ind w:left="0" w:right="0"/>
        <w:jc w:val="left"/>
        <w:rPr>
          <w:rFonts w:hint="eastAsia" w:ascii="微软雅黑" w:hAnsi="微软雅黑" w:eastAsia="微软雅黑" w:cs="微软雅黑"/>
          <w:sz w:val="18"/>
          <w:szCs w:val="18"/>
        </w:rPr>
      </w:pPr>
      <w:r>
        <w:rPr>
          <w:rFonts w:hint="eastAsia" w:ascii="微软雅黑" w:hAnsi="微软雅黑" w:eastAsia="微软雅黑" w:cs="微软雅黑"/>
          <w:sz w:val="21"/>
          <w:szCs w:val="21"/>
        </w:rPr>
        <w:t>S</w:t>
      </w:r>
      <w:r>
        <w:rPr>
          <w:rStyle w:val="6"/>
          <w:rFonts w:hint="eastAsia" w:ascii="微软雅黑" w:hAnsi="微软雅黑" w:eastAsia="微软雅黑" w:cs="微软雅黑"/>
          <w:sz w:val="21"/>
          <w:szCs w:val="21"/>
        </w:rPr>
        <w:t>TEP1：打开智慧树网【登录】页，用【学号】登陆</w:t>
      </w: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210" w:afterAutospacing="0" w:line="360" w:lineRule="atLeast"/>
        <w:ind w:left="0" w:right="0"/>
        <w:jc w:val="left"/>
        <w:rPr>
          <w:rFonts w:hint="eastAsia" w:ascii="微软雅黑" w:hAnsi="微软雅黑" w:eastAsia="微软雅黑" w:cs="微软雅黑"/>
          <w:sz w:val="21"/>
          <w:szCs w:val="21"/>
        </w:rPr>
      </w:pPr>
      <w:r>
        <w:rPr>
          <w:rFonts w:hint="eastAsia" w:ascii="微软雅黑" w:hAnsi="微软雅黑" w:eastAsia="微软雅黑" w:cs="微软雅黑"/>
          <w:sz w:val="21"/>
          <w:szCs w:val="21"/>
        </w:rPr>
        <w:t>登录智慧树网：www.zhihuishu.com，点击页面右上角【</w:t>
      </w:r>
      <w:r>
        <w:rPr>
          <w:rStyle w:val="6"/>
          <w:rFonts w:hint="eastAsia" w:ascii="微软雅黑" w:hAnsi="微软雅黑" w:eastAsia="微软雅黑" w:cs="微软雅黑"/>
          <w:color w:val="FF0000"/>
          <w:sz w:val="21"/>
          <w:szCs w:val="21"/>
        </w:rPr>
        <w:t>登录</w:t>
      </w:r>
      <w:r>
        <w:rPr>
          <w:rFonts w:hint="eastAsia" w:ascii="微软雅黑" w:hAnsi="微软雅黑" w:eastAsia="微软雅黑" w:cs="微软雅黑"/>
          <w:sz w:val="21"/>
          <w:szCs w:val="21"/>
        </w:rPr>
        <w:t>】按钮进入登录页面，选择【</w:t>
      </w:r>
      <w:r>
        <w:rPr>
          <w:rStyle w:val="6"/>
          <w:rFonts w:hint="eastAsia" w:ascii="微软雅黑" w:hAnsi="微软雅黑" w:eastAsia="微软雅黑" w:cs="微软雅黑"/>
          <w:color w:val="FF0000"/>
          <w:sz w:val="21"/>
          <w:szCs w:val="21"/>
        </w:rPr>
        <w:t>学号登录</w:t>
      </w:r>
      <w:r>
        <w:rPr>
          <w:rFonts w:hint="eastAsia" w:ascii="微软雅黑" w:hAnsi="微软雅黑" w:eastAsia="微软雅黑" w:cs="微软雅黑"/>
          <w:sz w:val="21"/>
          <w:szCs w:val="21"/>
        </w:rPr>
        <w:t>】的方式</w:t>
      </w:r>
    </w:p>
    <w:p>
      <w:pPr>
        <w:keepNext w:val="0"/>
        <w:keepLines w:val="0"/>
        <w:widowControl/>
        <w:numPr>
          <w:ilvl w:val="0"/>
          <w:numId w:val="1"/>
        </w:numPr>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hanging="360"/>
        <w:jc w:val="left"/>
        <w:rPr>
          <w:rFonts w:hint="eastAsia" w:ascii="微软雅黑" w:hAnsi="微软雅黑" w:eastAsia="微软雅黑" w:cs="微软雅黑"/>
          <w:sz w:val="18"/>
          <w:szCs w:val="18"/>
        </w:rPr>
      </w:pPr>
      <w:r>
        <w:rPr>
          <w:rFonts w:hint="eastAsia" w:ascii="微软雅黑" w:hAnsi="微软雅黑" w:eastAsia="微软雅黑" w:cs="微软雅黑"/>
          <w:sz w:val="21"/>
          <w:szCs w:val="21"/>
        </w:rPr>
        <w:drawing>
          <wp:anchor distT="0" distB="0" distL="114300" distR="114300" simplePos="0" relativeHeight="251660288" behindDoc="1" locked="0" layoutInCell="1" allowOverlap="1">
            <wp:simplePos x="0" y="0"/>
            <wp:positionH relativeFrom="column">
              <wp:posOffset>817880</wp:posOffset>
            </wp:positionH>
            <wp:positionV relativeFrom="paragraph">
              <wp:posOffset>382905</wp:posOffset>
            </wp:positionV>
            <wp:extent cx="4101465" cy="2740025"/>
            <wp:effectExtent l="0" t="0" r="13335" b="3175"/>
            <wp:wrapNone/>
            <wp:docPr id="5" name="图片 4" descr="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4" descr="1.png"/>
                    <pic:cNvPicPr>
                      <a:picLocks noChangeAspect="1"/>
                    </pic:cNvPicPr>
                  </pic:nvPicPr>
                  <pic:blipFill>
                    <a:blip r:embed="rId5"/>
                    <a:stretch>
                      <a:fillRect/>
                    </a:stretch>
                  </pic:blipFill>
                  <pic:spPr>
                    <a:xfrm>
                      <a:off x="0" y="0"/>
                      <a:ext cx="4101465" cy="2740025"/>
                    </a:xfrm>
                    <a:prstGeom prst="rect">
                      <a:avLst/>
                    </a:prstGeom>
                    <a:noFill/>
                    <a:ln w="9525">
                      <a:noFill/>
                    </a:ln>
                  </pic:spPr>
                </pic:pic>
              </a:graphicData>
            </a:graphic>
          </wp:anchor>
        </w:drawing>
      </w: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210" w:afterAutospacing="0" w:line="360" w:lineRule="atLeast"/>
        <w:ind w:left="0" w:right="0"/>
        <w:jc w:val="left"/>
        <w:rPr>
          <w:rFonts w:hint="eastAsia" w:ascii="微软雅黑" w:hAnsi="微软雅黑" w:eastAsia="微软雅黑" w:cs="微软雅黑"/>
          <w:sz w:val="21"/>
          <w:szCs w:val="21"/>
        </w:rPr>
      </w:pPr>
      <w:r>
        <w:rPr>
          <w:rFonts w:hint="eastAsia" w:ascii="微软雅黑" w:hAnsi="微软雅黑" w:eastAsia="微软雅黑" w:cs="微软雅黑"/>
          <w:sz w:val="21"/>
          <w:szCs w:val="21"/>
        </w:rPr>
        <w:t> </w:t>
      </w:r>
    </w:p>
    <w:p>
      <w:pPr>
        <w:keepNext w:val="0"/>
        <w:keepLines w:val="0"/>
        <w:widowControl/>
        <w:numPr>
          <w:ilvl w:val="0"/>
          <w:numId w:val="1"/>
        </w:numPr>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hanging="360"/>
        <w:jc w:val="left"/>
        <w:rPr>
          <w:rFonts w:hint="eastAsia" w:ascii="微软雅黑" w:hAnsi="微软雅黑" w:eastAsia="微软雅黑" w:cs="微软雅黑"/>
          <w:sz w:val="18"/>
          <w:szCs w:val="18"/>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210" w:afterAutospacing="0" w:line="360" w:lineRule="atLeast"/>
        <w:ind w:left="420" w:right="0"/>
        <w:jc w:val="center"/>
        <w:rPr>
          <w:rFonts w:hint="eastAsia" w:ascii="微软雅黑" w:hAnsi="微软雅黑" w:eastAsia="微软雅黑" w:cs="微软雅黑"/>
          <w:sz w:val="21"/>
          <w:szCs w:val="21"/>
        </w:rPr>
      </w:pPr>
      <w:r>
        <w:rPr>
          <w:rFonts w:hint="eastAsia" w:ascii="微软雅黑" w:hAnsi="微软雅黑" w:eastAsia="微软雅黑" w:cs="微软雅黑"/>
          <w:sz w:val="21"/>
          <w:szCs w:val="21"/>
        </w:rPr>
        <w:t> </w:t>
      </w: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210" w:afterAutospacing="0" w:line="360" w:lineRule="atLeast"/>
        <w:ind w:left="420" w:right="0"/>
        <w:jc w:val="center"/>
        <w:rPr>
          <w:rFonts w:hint="eastAsia" w:ascii="微软雅黑" w:hAnsi="微软雅黑" w:eastAsia="微软雅黑" w:cs="微软雅黑"/>
          <w:sz w:val="21"/>
          <w:szCs w:val="21"/>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210" w:afterAutospacing="0" w:line="360" w:lineRule="atLeast"/>
        <w:ind w:left="420" w:right="0"/>
        <w:jc w:val="center"/>
        <w:rPr>
          <w:rFonts w:hint="eastAsia" w:ascii="微软雅黑" w:hAnsi="微软雅黑" w:eastAsia="微软雅黑" w:cs="微软雅黑"/>
          <w:sz w:val="21"/>
          <w:szCs w:val="21"/>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210" w:afterAutospacing="0" w:line="360" w:lineRule="atLeast"/>
        <w:ind w:right="0"/>
        <w:jc w:val="both"/>
        <w:rPr>
          <w:rFonts w:hint="eastAsia" w:ascii="微软雅黑" w:hAnsi="微软雅黑" w:eastAsia="微软雅黑" w:cs="微软雅黑"/>
          <w:sz w:val="18"/>
          <w:szCs w:val="18"/>
        </w:rPr>
      </w:pPr>
      <w:r>
        <w:rPr>
          <w:rFonts w:hint="eastAsia" w:ascii="微软雅黑" w:hAnsi="微软雅黑" w:eastAsia="微软雅黑" w:cs="微软雅黑"/>
          <w:sz w:val="21"/>
          <w:szCs w:val="21"/>
        </w:rPr>
        <w:t> </w:t>
      </w:r>
      <w:r>
        <w:rPr>
          <w:rStyle w:val="6"/>
          <w:rFonts w:hint="eastAsia" w:ascii="微软雅黑" w:hAnsi="微软雅黑" w:eastAsia="微软雅黑" w:cs="微软雅黑"/>
          <w:sz w:val="21"/>
          <w:szCs w:val="21"/>
        </w:rPr>
        <w:t>报到流程：</w:t>
      </w:r>
      <w:r>
        <w:rPr>
          <w:rFonts w:hint="eastAsia" w:ascii="微软雅黑" w:hAnsi="微软雅黑" w:eastAsia="微软雅黑" w:cs="微软雅黑"/>
          <w:sz w:val="21"/>
          <w:szCs w:val="21"/>
        </w:rPr>
        <w:t>①在智慧树</w:t>
      </w:r>
      <w:r>
        <w:rPr>
          <w:rFonts w:hint="eastAsia" w:ascii="微软雅黑" w:hAnsi="微软雅黑" w:eastAsia="微软雅黑" w:cs="微软雅黑"/>
          <w:sz w:val="21"/>
          <w:szCs w:val="21"/>
          <w:lang w:val="en-US" w:eastAsia="zh-CN"/>
        </w:rPr>
        <w:t>pc端或者知到app</w:t>
      </w:r>
      <w:r>
        <w:rPr>
          <w:rFonts w:hint="eastAsia" w:ascii="微软雅黑" w:hAnsi="微软雅黑" w:eastAsia="微软雅黑" w:cs="微软雅黑"/>
          <w:sz w:val="21"/>
          <w:szCs w:val="21"/>
        </w:rPr>
        <w:t xml:space="preserve"> 使用学号和初始密码123456登录；②验证 “姓氏”首字 ；③绑定手机号；④确认课程</w:t>
      </w: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210" w:afterAutospacing="0" w:line="360" w:lineRule="atLeast"/>
        <w:ind w:left="0" w:right="0"/>
        <w:jc w:val="center"/>
        <w:rPr>
          <w:rFonts w:hint="eastAsia" w:ascii="微软雅黑" w:hAnsi="微软雅黑" w:eastAsia="微软雅黑" w:cs="微软雅黑"/>
          <w:sz w:val="18"/>
          <w:szCs w:val="18"/>
        </w:rPr>
      </w:pPr>
      <w:r>
        <w:rPr>
          <w:rFonts w:hint="eastAsia" w:ascii="微软雅黑" w:hAnsi="微软雅黑" w:eastAsia="微软雅黑" w:cs="微软雅黑"/>
          <w:sz w:val="21"/>
          <w:szCs w:val="21"/>
        </w:rPr>
        <w:t> </w:t>
      </w:r>
      <w:r>
        <w:rPr>
          <w:rFonts w:hint="eastAsia" w:ascii="微软雅黑" w:hAnsi="微软雅黑" w:eastAsia="微软雅黑" w:cs="微软雅黑"/>
          <w:sz w:val="21"/>
          <w:szCs w:val="21"/>
        </w:rPr>
        <w:drawing>
          <wp:inline distT="0" distB="0" distL="114300" distR="114300">
            <wp:extent cx="3702050" cy="4479290"/>
            <wp:effectExtent l="0" t="0" r="12700" b="16510"/>
            <wp:docPr id="6" name="图片 5" descr="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5" descr="2.png"/>
                    <pic:cNvPicPr>
                      <a:picLocks noChangeAspect="1"/>
                    </pic:cNvPicPr>
                  </pic:nvPicPr>
                  <pic:blipFill>
                    <a:blip r:embed="rId6"/>
                    <a:stretch>
                      <a:fillRect/>
                    </a:stretch>
                  </pic:blipFill>
                  <pic:spPr>
                    <a:xfrm>
                      <a:off x="0" y="0"/>
                      <a:ext cx="3702050" cy="4479290"/>
                    </a:xfrm>
                    <a:prstGeom prst="rect">
                      <a:avLst/>
                    </a:prstGeom>
                    <a:noFill/>
                    <a:ln w="9525">
                      <a:noFill/>
                    </a:ln>
                  </pic:spPr>
                </pic:pic>
              </a:graphicData>
            </a:graphic>
          </wp:inline>
        </w:drawing>
      </w: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210" w:afterAutospacing="0" w:line="360" w:lineRule="atLeast"/>
        <w:ind w:left="420" w:right="0"/>
        <w:jc w:val="left"/>
        <w:rPr>
          <w:rFonts w:hint="eastAsia" w:ascii="微软雅黑" w:hAnsi="微软雅黑" w:eastAsia="微软雅黑" w:cs="微软雅黑"/>
          <w:sz w:val="18"/>
          <w:szCs w:val="18"/>
        </w:rPr>
      </w:pPr>
      <w:r>
        <w:rPr>
          <w:rFonts w:hint="eastAsia" w:ascii="微软雅黑" w:hAnsi="微软雅黑" w:eastAsia="微软雅黑" w:cs="微软雅黑"/>
          <w:sz w:val="21"/>
          <w:szCs w:val="21"/>
        </w:rPr>
        <w:t>      </w:t>
      </w:r>
      <w:r>
        <w:rPr>
          <w:rStyle w:val="6"/>
          <w:rFonts w:hint="eastAsia" w:ascii="微软雅黑" w:hAnsi="微软雅黑" w:eastAsia="微软雅黑" w:cs="微软雅黑"/>
          <w:sz w:val="21"/>
          <w:szCs w:val="21"/>
        </w:rPr>
        <w:t>老生报到流程：</w:t>
      </w:r>
      <w:r>
        <w:rPr>
          <w:rFonts w:hint="eastAsia" w:ascii="微软雅黑" w:hAnsi="微软雅黑" w:eastAsia="微软雅黑" w:cs="微软雅黑"/>
          <w:sz w:val="21"/>
          <w:szCs w:val="21"/>
        </w:rPr>
        <w:t>在智慧树门户（www.zhihuishu.com）使用</w:t>
      </w:r>
      <w:r>
        <w:rPr>
          <w:rStyle w:val="6"/>
          <w:rFonts w:hint="eastAsia" w:ascii="微软雅黑" w:hAnsi="微软雅黑" w:eastAsia="微软雅黑" w:cs="微软雅黑"/>
          <w:color w:val="FF0000"/>
          <w:sz w:val="21"/>
          <w:szCs w:val="21"/>
        </w:rPr>
        <w:t>学号或者绑定过该学号的手机号</w:t>
      </w:r>
      <w:r>
        <w:rPr>
          <w:rFonts w:hint="eastAsia" w:ascii="微软雅黑" w:hAnsi="微软雅黑" w:eastAsia="微软雅黑" w:cs="微软雅黑"/>
          <w:sz w:val="21"/>
          <w:szCs w:val="21"/>
        </w:rPr>
        <w:t>进行登录，在“我的学堂”确认课程</w:t>
      </w: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210" w:afterAutospacing="0" w:line="360" w:lineRule="atLeast"/>
        <w:ind w:left="0" w:right="0"/>
        <w:jc w:val="left"/>
        <w:rPr>
          <w:rFonts w:hint="eastAsia" w:ascii="微软雅黑" w:hAnsi="微软雅黑" w:eastAsia="微软雅黑" w:cs="微软雅黑"/>
          <w:sz w:val="18"/>
          <w:szCs w:val="18"/>
        </w:rPr>
      </w:pPr>
      <w:r>
        <w:rPr>
          <w:rStyle w:val="6"/>
          <w:rFonts w:hint="eastAsia" w:ascii="微软雅黑" w:hAnsi="微软雅黑" w:eastAsia="微软雅黑" w:cs="微软雅黑"/>
          <w:sz w:val="21"/>
          <w:szCs w:val="21"/>
        </w:rPr>
        <w:t>STEP2：确认课程，开始学习</w:t>
      </w: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210" w:afterAutospacing="0" w:line="360" w:lineRule="atLeast"/>
        <w:ind w:left="0" w:right="0" w:firstLine="420"/>
        <w:jc w:val="left"/>
        <w:rPr>
          <w:rFonts w:hint="eastAsia" w:ascii="微软雅黑" w:hAnsi="微软雅黑" w:eastAsia="微软雅黑" w:cs="微软雅黑"/>
          <w:sz w:val="21"/>
          <w:szCs w:val="21"/>
        </w:rPr>
      </w:pPr>
      <w:r>
        <w:rPr>
          <w:rFonts w:hint="eastAsia" w:ascii="微软雅黑" w:hAnsi="微软雅黑" w:eastAsia="微软雅黑" w:cs="微软雅黑"/>
          <w:sz w:val="21"/>
          <w:szCs w:val="21"/>
        </w:rPr>
        <w:t>登录成功后进入【</w:t>
      </w:r>
      <w:r>
        <w:rPr>
          <w:rStyle w:val="6"/>
          <w:rFonts w:hint="eastAsia" w:ascii="微软雅黑" w:hAnsi="微软雅黑" w:eastAsia="微软雅黑" w:cs="微软雅黑"/>
          <w:color w:val="FF0000"/>
          <w:sz w:val="21"/>
          <w:szCs w:val="21"/>
        </w:rPr>
        <w:t>在线学堂</w:t>
      </w:r>
      <w:r>
        <w:rPr>
          <w:rFonts w:hint="eastAsia" w:ascii="微软雅黑" w:hAnsi="微软雅黑" w:eastAsia="微软雅黑" w:cs="微软雅黑"/>
          <w:sz w:val="21"/>
          <w:szCs w:val="21"/>
        </w:rPr>
        <w:t>】，在【</w:t>
      </w:r>
      <w:r>
        <w:rPr>
          <w:rStyle w:val="6"/>
          <w:rFonts w:hint="eastAsia" w:ascii="微软雅黑" w:hAnsi="微软雅黑" w:eastAsia="微软雅黑" w:cs="微软雅黑"/>
          <w:color w:val="FF0000"/>
          <w:sz w:val="21"/>
          <w:szCs w:val="21"/>
        </w:rPr>
        <w:t>在线学堂</w:t>
      </w:r>
      <w:r>
        <w:rPr>
          <w:rFonts w:hint="eastAsia" w:ascii="微软雅黑" w:hAnsi="微软雅黑" w:eastAsia="微软雅黑" w:cs="微软雅黑"/>
          <w:sz w:val="21"/>
          <w:szCs w:val="21"/>
        </w:rPr>
        <w:t>】首页可点击“</w:t>
      </w:r>
      <w:r>
        <w:rPr>
          <w:rStyle w:val="6"/>
          <w:rFonts w:hint="eastAsia" w:ascii="微软雅黑" w:hAnsi="微软雅黑" w:eastAsia="微软雅黑" w:cs="微软雅黑"/>
          <w:color w:val="FF0000"/>
          <w:sz w:val="21"/>
          <w:szCs w:val="21"/>
        </w:rPr>
        <w:t>确认课程</w:t>
      </w:r>
      <w:r>
        <w:rPr>
          <w:rFonts w:hint="eastAsia" w:ascii="微软雅黑" w:hAnsi="微软雅黑" w:eastAsia="微软雅黑" w:cs="微软雅黑"/>
          <w:sz w:val="21"/>
          <w:szCs w:val="21"/>
        </w:rPr>
        <w:t>”，确认完成后如课程已经开始，点击课程卡片上的【</w:t>
      </w:r>
      <w:r>
        <w:rPr>
          <w:rStyle w:val="6"/>
          <w:rFonts w:hint="eastAsia" w:ascii="微软雅黑" w:hAnsi="微软雅黑" w:eastAsia="微软雅黑" w:cs="微软雅黑"/>
          <w:color w:val="FF0000"/>
          <w:sz w:val="21"/>
          <w:szCs w:val="21"/>
        </w:rPr>
        <w:t>开始学习</w:t>
      </w:r>
      <w:r>
        <w:rPr>
          <w:rFonts w:hint="eastAsia" w:ascii="微软雅黑" w:hAnsi="微软雅黑" w:eastAsia="微软雅黑" w:cs="微软雅黑"/>
          <w:sz w:val="21"/>
          <w:szCs w:val="21"/>
        </w:rPr>
        <w:t>】就可以进行线上学习了，请同学们抓紧时间学习，否则会影响成绩。初次登录成功后，以后可凭学号或手机号登录智慧树网进行学习。</w:t>
      </w:r>
    </w:p>
    <w:p>
      <w:pPr>
        <w:keepNext w:val="0"/>
        <w:keepLines w:val="0"/>
        <w:widowControl/>
        <w:numPr>
          <w:ilvl w:val="0"/>
          <w:numId w:val="1"/>
        </w:numPr>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hanging="360"/>
        <w:jc w:val="left"/>
        <w:rPr>
          <w:rFonts w:hint="eastAsia" w:ascii="微软雅黑" w:hAnsi="微软雅黑" w:eastAsia="微软雅黑" w:cs="微软雅黑"/>
          <w:sz w:val="18"/>
          <w:szCs w:val="18"/>
        </w:rPr>
      </w:pPr>
      <w:r>
        <w:rPr>
          <w:rFonts w:hint="eastAsia" w:ascii="微软雅黑" w:hAnsi="微软雅黑" w:eastAsia="微软雅黑" w:cs="微软雅黑"/>
          <w:sz w:val="18"/>
          <w:szCs w:val="21"/>
        </w:rPr>
        <w:drawing>
          <wp:anchor distT="0" distB="0" distL="114300" distR="114300" simplePos="0" relativeHeight="251659264" behindDoc="1" locked="0" layoutInCell="1" allowOverlap="1">
            <wp:simplePos x="0" y="0"/>
            <wp:positionH relativeFrom="column">
              <wp:posOffset>4219575</wp:posOffset>
            </wp:positionH>
            <wp:positionV relativeFrom="paragraph">
              <wp:posOffset>-519430</wp:posOffset>
            </wp:positionV>
            <wp:extent cx="1641475" cy="3557270"/>
            <wp:effectExtent l="12700" t="12700" r="22225" b="30480"/>
            <wp:wrapNone/>
            <wp:docPr id="29" name="图片 2" descr="确认课程"/>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2" descr="确认课程"/>
                    <pic:cNvPicPr>
                      <a:picLocks noChangeAspect="1"/>
                    </pic:cNvPicPr>
                  </pic:nvPicPr>
                  <pic:blipFill>
                    <a:blip r:embed="rId7"/>
                    <a:stretch>
                      <a:fillRect/>
                    </a:stretch>
                  </pic:blipFill>
                  <pic:spPr>
                    <a:xfrm>
                      <a:off x="0" y="0"/>
                      <a:ext cx="1641475" cy="3557270"/>
                    </a:xfrm>
                    <a:prstGeom prst="rect">
                      <a:avLst/>
                    </a:prstGeom>
                    <a:ln w="12700" cmpd="sng">
                      <a:solidFill>
                        <a:schemeClr val="accent6">
                          <a:lumMod val="20000"/>
                          <a:lumOff val="80000"/>
                        </a:schemeClr>
                      </a:solidFill>
                      <a:prstDash val="solid"/>
                    </a:ln>
                  </pic:spPr>
                </pic:pic>
              </a:graphicData>
            </a:graphic>
          </wp:anchor>
        </w:drawing>
      </w:r>
      <w:r>
        <w:rPr>
          <w:rFonts w:hint="eastAsia" w:ascii="微软雅黑" w:hAnsi="微软雅黑" w:eastAsia="微软雅黑" w:cs="微软雅黑"/>
          <w:sz w:val="18"/>
          <w:szCs w:val="21"/>
        </w:rPr>
        <w:drawing>
          <wp:anchor distT="0" distB="0" distL="114300" distR="114300" simplePos="0" relativeHeight="251658240" behindDoc="1" locked="0" layoutInCell="1" allowOverlap="1">
            <wp:simplePos x="0" y="0"/>
            <wp:positionH relativeFrom="column">
              <wp:posOffset>-845185</wp:posOffset>
            </wp:positionH>
            <wp:positionV relativeFrom="paragraph">
              <wp:posOffset>-198120</wp:posOffset>
            </wp:positionV>
            <wp:extent cx="4678045" cy="2152650"/>
            <wp:effectExtent l="12700" t="12700" r="14605" b="25400"/>
            <wp:wrapNone/>
            <wp:docPr id="28"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2"/>
                    <pic:cNvPicPr>
                      <a:picLocks noChangeAspect="1"/>
                    </pic:cNvPicPr>
                  </pic:nvPicPr>
                  <pic:blipFill>
                    <a:blip r:embed="rId8"/>
                    <a:stretch>
                      <a:fillRect/>
                    </a:stretch>
                  </pic:blipFill>
                  <pic:spPr>
                    <a:xfrm>
                      <a:off x="0" y="0"/>
                      <a:ext cx="4678045" cy="2152650"/>
                    </a:xfrm>
                    <a:prstGeom prst="rect">
                      <a:avLst/>
                    </a:prstGeom>
                    <a:ln w="12700" cmpd="sng">
                      <a:solidFill>
                        <a:schemeClr val="accent6">
                          <a:lumMod val="20000"/>
                          <a:lumOff val="80000"/>
                        </a:schemeClr>
                      </a:solidFill>
                      <a:prstDash val="solid"/>
                    </a:ln>
                  </pic:spPr>
                </pic:pic>
              </a:graphicData>
            </a:graphic>
          </wp:anchor>
        </w:drawing>
      </w: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210" w:afterAutospacing="0" w:line="360" w:lineRule="atLeast"/>
        <w:ind w:left="0" w:right="0"/>
        <w:jc w:val="center"/>
        <w:rPr>
          <w:rFonts w:hint="eastAsia" w:ascii="微软雅黑" w:hAnsi="微软雅黑" w:eastAsia="微软雅黑" w:cs="微软雅黑"/>
          <w:sz w:val="21"/>
          <w:szCs w:val="21"/>
        </w:rPr>
      </w:pPr>
    </w:p>
    <w:p>
      <w:pPr>
        <w:keepNext w:val="0"/>
        <w:keepLines w:val="0"/>
        <w:widowControl/>
        <w:numPr>
          <w:ilvl w:val="0"/>
          <w:numId w:val="1"/>
        </w:numPr>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hanging="360"/>
        <w:jc w:val="left"/>
        <w:rPr>
          <w:rFonts w:hint="eastAsia" w:ascii="微软雅黑" w:hAnsi="微软雅黑" w:eastAsia="微软雅黑" w:cs="微软雅黑"/>
          <w:sz w:val="18"/>
          <w:szCs w:val="18"/>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210" w:afterAutospacing="0" w:line="360" w:lineRule="atLeast"/>
        <w:ind w:left="0" w:right="0"/>
        <w:jc w:val="left"/>
        <w:rPr>
          <w:rStyle w:val="6"/>
          <w:rFonts w:hint="eastAsia" w:ascii="微软雅黑" w:hAnsi="微软雅黑" w:eastAsia="微软雅黑" w:cs="微软雅黑"/>
          <w:color w:val="C00000"/>
          <w:sz w:val="21"/>
          <w:szCs w:val="21"/>
          <w:u w:val="single"/>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210" w:afterAutospacing="0" w:line="360" w:lineRule="atLeast"/>
        <w:ind w:left="0" w:right="0"/>
        <w:jc w:val="left"/>
        <w:rPr>
          <w:rStyle w:val="6"/>
          <w:rFonts w:hint="eastAsia" w:ascii="微软雅黑" w:hAnsi="微软雅黑" w:eastAsia="微软雅黑" w:cs="微软雅黑"/>
          <w:color w:val="C00000"/>
          <w:sz w:val="21"/>
          <w:szCs w:val="21"/>
          <w:u w:val="single"/>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210" w:afterAutospacing="0" w:line="360" w:lineRule="atLeast"/>
        <w:ind w:left="0" w:right="0"/>
        <w:jc w:val="left"/>
        <w:rPr>
          <w:rStyle w:val="6"/>
          <w:rFonts w:hint="eastAsia" w:ascii="微软雅黑" w:hAnsi="微软雅黑" w:eastAsia="微软雅黑" w:cs="微软雅黑"/>
          <w:color w:val="C00000"/>
          <w:sz w:val="21"/>
          <w:szCs w:val="21"/>
          <w:u w:val="single"/>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210" w:afterAutospacing="0" w:line="360" w:lineRule="atLeast"/>
        <w:ind w:left="0" w:right="0"/>
        <w:jc w:val="left"/>
        <w:rPr>
          <w:rStyle w:val="6"/>
          <w:rFonts w:hint="eastAsia" w:ascii="微软雅黑" w:hAnsi="微软雅黑" w:eastAsia="微软雅黑" w:cs="微软雅黑"/>
          <w:color w:val="C00000"/>
          <w:sz w:val="21"/>
          <w:szCs w:val="21"/>
          <w:u w:val="single"/>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210" w:afterAutospacing="0" w:line="360" w:lineRule="atLeast"/>
        <w:ind w:left="0" w:right="0"/>
        <w:jc w:val="left"/>
        <w:rPr>
          <w:rStyle w:val="6"/>
          <w:rFonts w:hint="eastAsia" w:ascii="微软雅黑" w:hAnsi="微软雅黑" w:eastAsia="微软雅黑" w:cs="微软雅黑"/>
          <w:color w:val="C00000"/>
          <w:sz w:val="21"/>
          <w:szCs w:val="21"/>
          <w:u w:val="single"/>
        </w:rPr>
      </w:pPr>
    </w:p>
    <w:p>
      <w:pPr>
        <w:pStyle w:val="2"/>
        <w:rPr>
          <w:rFonts w:ascii="微软雅黑" w:hAnsi="微软雅黑" w:eastAsia="微软雅黑"/>
          <w:sz w:val="24"/>
          <w:szCs w:val="24"/>
        </w:rPr>
      </w:pPr>
      <w:r>
        <w:rPr>
          <w:rFonts w:ascii="微软雅黑" w:hAnsi="微软雅黑" w:eastAsia="微软雅黑"/>
          <w:sz w:val="24"/>
          <w:szCs w:val="24"/>
        </w:rPr>
        <w:t xml:space="preserve"> </w:t>
      </w:r>
      <w:r>
        <w:rPr>
          <w:rFonts w:hint="eastAsia" w:ascii="微软雅黑" w:hAnsi="微软雅黑" w:eastAsia="微软雅黑"/>
          <w:sz w:val="24"/>
          <w:szCs w:val="24"/>
        </w:rPr>
        <w:t>登录常见问题</w:t>
      </w:r>
    </w:p>
    <w:p>
      <w:pPr>
        <w:jc w:val="left"/>
        <w:rPr>
          <w:rFonts w:ascii="微软雅黑" w:hAnsi="微软雅黑" w:eastAsia="微软雅黑"/>
          <w:szCs w:val="21"/>
        </w:rPr>
      </w:pPr>
      <w:r>
        <w:rPr>
          <w:rFonts w:hint="eastAsia" w:ascii="微软雅黑" w:hAnsi="微软雅黑" w:eastAsia="微软雅黑"/>
          <w:b/>
          <w:szCs w:val="21"/>
        </w:rPr>
        <w:t>1</w:t>
      </w:r>
      <w:r>
        <w:rPr>
          <w:rFonts w:hint="eastAsia" w:ascii="微软雅黑" w:hAnsi="微软雅黑" w:eastAsia="微软雅黑"/>
          <w:szCs w:val="21"/>
        </w:rPr>
        <w:t xml:space="preserve"> 忘记密码</w:t>
      </w:r>
    </w:p>
    <w:p>
      <w:pPr>
        <w:jc w:val="left"/>
        <w:rPr>
          <w:rFonts w:ascii="微软雅黑" w:hAnsi="微软雅黑" w:eastAsia="微软雅黑"/>
          <w:szCs w:val="21"/>
        </w:rPr>
      </w:pPr>
      <w:r>
        <w:rPr>
          <w:rFonts w:hint="eastAsia" w:ascii="微软雅黑" w:hAnsi="微软雅黑" w:eastAsia="微软雅黑"/>
          <w:szCs w:val="21"/>
        </w:rPr>
        <w:t>在登录页面的【登录】按钮下方有【</w:t>
      </w:r>
      <w:r>
        <w:rPr>
          <w:rFonts w:hint="eastAsia" w:ascii="微软雅黑" w:hAnsi="微软雅黑" w:eastAsia="微软雅黑"/>
          <w:b/>
          <w:szCs w:val="21"/>
        </w:rPr>
        <w:t>忘记密码</w:t>
      </w:r>
      <w:r>
        <w:rPr>
          <w:rFonts w:hint="eastAsia" w:ascii="微软雅黑" w:hAnsi="微软雅黑" w:eastAsia="微软雅黑"/>
          <w:szCs w:val="21"/>
        </w:rPr>
        <w:t>】，可通过绑定的手机号或邮箱进行找回。</w:t>
      </w:r>
    </w:p>
    <w:p>
      <w:pPr>
        <w:jc w:val="left"/>
        <w:rPr>
          <w:rFonts w:ascii="微软雅黑" w:hAnsi="微软雅黑" w:eastAsia="微软雅黑"/>
          <w:szCs w:val="21"/>
        </w:rPr>
      </w:pPr>
      <w:r>
        <w:rPr>
          <w:rFonts w:ascii="微软雅黑" w:hAnsi="微软雅黑" w:eastAsia="微软雅黑"/>
          <w:szCs w:val="21"/>
        </w:rPr>
        <w:drawing>
          <wp:inline distT="0" distB="0" distL="0" distR="0">
            <wp:extent cx="3006090" cy="3257550"/>
            <wp:effectExtent l="12700" t="12700" r="29210" b="25400"/>
            <wp:docPr id="32" name="图片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图片 32"/>
                    <pic:cNvPicPr>
                      <a:picLocks noChangeAspect="1"/>
                    </pic:cNvPicPr>
                  </pic:nvPicPr>
                  <pic:blipFill>
                    <a:blip r:embed="rId9" cstate="print">
                      <a:extLst>
                        <a:ext uri="{28A0092B-C50C-407E-A947-70E740481C1C}">
                          <a14:useLocalDpi xmlns:a14="http://schemas.microsoft.com/office/drawing/2010/main" val="0"/>
                        </a:ext>
                      </a:extLst>
                    </a:blip>
                    <a:stretch>
                      <a:fillRect/>
                    </a:stretch>
                  </pic:blipFill>
                  <pic:spPr>
                    <a:xfrm>
                      <a:off x="0" y="0"/>
                      <a:ext cx="3042442" cy="3296621"/>
                    </a:xfrm>
                    <a:prstGeom prst="rect">
                      <a:avLst/>
                    </a:prstGeom>
                    <a:ln w="12700" cmpd="sng">
                      <a:solidFill>
                        <a:schemeClr val="accent6">
                          <a:lumMod val="20000"/>
                          <a:lumOff val="80000"/>
                        </a:schemeClr>
                      </a:solidFill>
                      <a:prstDash val="solid"/>
                    </a:ln>
                  </pic:spPr>
                </pic:pic>
              </a:graphicData>
            </a:graphic>
          </wp:inline>
        </w:drawing>
      </w:r>
    </w:p>
    <w:p>
      <w:pPr>
        <w:rPr>
          <w:rFonts w:ascii="微软雅黑" w:hAnsi="微软雅黑" w:eastAsia="微软雅黑"/>
          <w:szCs w:val="21"/>
        </w:rPr>
      </w:pPr>
      <w:r>
        <w:rPr>
          <w:rFonts w:hint="eastAsia" w:ascii="微软雅黑" w:hAnsi="微软雅黑" w:eastAsia="微软雅黑"/>
          <w:b/>
          <w:szCs w:val="21"/>
        </w:rPr>
        <w:t>2</w:t>
      </w:r>
      <w:r>
        <w:rPr>
          <w:rFonts w:hint="eastAsia" w:ascii="微软雅黑" w:hAnsi="微软雅黑" w:eastAsia="微软雅黑"/>
          <w:szCs w:val="21"/>
        </w:rPr>
        <w:t xml:space="preserve"> 修改密码</w:t>
      </w:r>
    </w:p>
    <w:p>
      <w:pPr>
        <w:rPr>
          <w:rFonts w:ascii="微软雅黑" w:hAnsi="微软雅黑" w:eastAsia="微软雅黑"/>
          <w:szCs w:val="21"/>
        </w:rPr>
      </w:pPr>
      <w:r>
        <w:rPr>
          <w:rFonts w:hint="eastAsia" w:ascii="微软雅黑" w:hAnsi="微软雅黑" w:eastAsia="微软雅黑"/>
          <w:szCs w:val="21"/>
        </w:rPr>
        <w:t>登录后，在右上角姓名处先点击【账号管理】，然后再选择【基本信息】右侧的</w:t>
      </w:r>
      <w:r>
        <w:rPr>
          <w:rFonts w:hint="eastAsia" w:ascii="微软雅黑" w:hAnsi="微软雅黑" w:eastAsia="微软雅黑"/>
          <w:color w:val="00B050"/>
          <w:szCs w:val="21"/>
        </w:rPr>
        <w:t>【账号管理】</w:t>
      </w:r>
      <w:r>
        <w:rPr>
          <w:rFonts w:hint="eastAsia" w:ascii="微软雅黑" w:hAnsi="微软雅黑" w:eastAsia="微软雅黑"/>
          <w:szCs w:val="21"/>
        </w:rPr>
        <w:t>，输入旧密码及新密码，保存后修改。</w:t>
      </w:r>
    </w:p>
    <w:p>
      <w:pPr>
        <w:jc w:val="center"/>
        <w:rPr>
          <w:rFonts w:ascii="微软雅黑" w:hAnsi="微软雅黑" w:eastAsia="微软雅黑"/>
          <w:szCs w:val="21"/>
        </w:rPr>
      </w:pPr>
      <w:r>
        <w:rPr>
          <w:rFonts w:hint="eastAsia" w:ascii="微软雅黑" w:hAnsi="微软雅黑" w:eastAsia="微软雅黑"/>
          <w:szCs w:val="21"/>
        </w:rPr>
        <w:drawing>
          <wp:inline distT="0" distB="0" distL="0" distR="0">
            <wp:extent cx="5531485" cy="2387600"/>
            <wp:effectExtent l="12700" t="12700" r="18415" b="19050"/>
            <wp:docPr id="33" name="图片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图片 33"/>
                    <pic:cNvPicPr>
                      <a:picLocks noChangeAspect="1"/>
                    </pic:cNvPicPr>
                  </pic:nvPicPr>
                  <pic:blipFill>
                    <a:blip r:embed="rId10" cstate="print">
                      <a:extLst>
                        <a:ext uri="{28A0092B-C50C-407E-A947-70E740481C1C}">
                          <a14:useLocalDpi xmlns:a14="http://schemas.microsoft.com/office/drawing/2010/main" val="0"/>
                        </a:ext>
                      </a:extLst>
                    </a:blip>
                    <a:stretch>
                      <a:fillRect/>
                    </a:stretch>
                  </pic:blipFill>
                  <pic:spPr>
                    <a:xfrm>
                      <a:off x="0" y="0"/>
                      <a:ext cx="5574128" cy="2405882"/>
                    </a:xfrm>
                    <a:prstGeom prst="rect">
                      <a:avLst/>
                    </a:prstGeom>
                    <a:ln w="12700" cmpd="sng">
                      <a:solidFill>
                        <a:schemeClr val="accent6">
                          <a:lumMod val="20000"/>
                          <a:lumOff val="80000"/>
                        </a:schemeClr>
                      </a:solidFill>
                      <a:prstDash val="solid"/>
                    </a:ln>
                  </pic:spPr>
                </pic:pic>
              </a:graphicData>
            </a:graphic>
          </wp:inline>
        </w:drawing>
      </w:r>
    </w:p>
    <w:p>
      <w:pPr>
        <w:rPr>
          <w:rFonts w:ascii="微软雅黑" w:hAnsi="微软雅黑" w:eastAsia="微软雅黑"/>
          <w:szCs w:val="21"/>
        </w:rPr>
      </w:pPr>
      <w:r>
        <w:rPr>
          <w:rFonts w:hint="eastAsia" w:ascii="微软雅黑" w:hAnsi="微软雅黑" w:eastAsia="微软雅黑"/>
          <w:b/>
          <w:szCs w:val="21"/>
        </w:rPr>
        <w:t>3</w:t>
      </w:r>
      <w:r>
        <w:rPr>
          <w:rFonts w:hint="eastAsia" w:ascii="微软雅黑" w:hAnsi="微软雅黑" w:eastAsia="微软雅黑"/>
          <w:szCs w:val="21"/>
        </w:rPr>
        <w:t xml:space="preserve"> 更换手机</w:t>
      </w:r>
    </w:p>
    <w:p>
      <w:pPr>
        <w:rPr>
          <w:rFonts w:ascii="微软雅黑" w:hAnsi="微软雅黑" w:eastAsia="微软雅黑"/>
          <w:szCs w:val="21"/>
        </w:rPr>
      </w:pPr>
      <w:r>
        <w:rPr>
          <w:rFonts w:hint="eastAsia" w:ascii="微软雅黑" w:hAnsi="微软雅黑" w:eastAsia="微软雅黑"/>
          <w:szCs w:val="21"/>
        </w:rPr>
        <w:t>登录后，在右上角姓名处先点击【账号管理】，然后在</w:t>
      </w:r>
      <w:r>
        <w:rPr>
          <w:rFonts w:hint="eastAsia" w:ascii="微软雅黑" w:hAnsi="微软雅黑" w:eastAsia="微软雅黑"/>
          <w:b/>
          <w:color w:val="548235" w:themeColor="accent6" w:themeShade="BF"/>
          <w:szCs w:val="21"/>
        </w:rPr>
        <w:t>【基本信息】</w:t>
      </w:r>
      <w:r>
        <w:rPr>
          <w:rFonts w:hint="eastAsia" w:ascii="微软雅黑" w:hAnsi="微软雅黑" w:eastAsia="微软雅黑"/>
          <w:szCs w:val="21"/>
        </w:rPr>
        <w:t>的联系方式中点击【</w:t>
      </w:r>
      <w:r>
        <w:rPr>
          <w:rFonts w:hint="eastAsia" w:ascii="微软雅黑" w:hAnsi="微软雅黑" w:eastAsia="微软雅黑"/>
          <w:b/>
          <w:szCs w:val="21"/>
        </w:rPr>
        <w:t>更换手机</w:t>
      </w:r>
      <w:r>
        <w:rPr>
          <w:rFonts w:hint="eastAsia" w:ascii="微软雅黑" w:hAnsi="微软雅黑" w:eastAsia="微软雅黑"/>
          <w:szCs w:val="21"/>
        </w:rPr>
        <w:t>】，输入</w:t>
      </w:r>
      <w:r>
        <w:rPr>
          <w:rFonts w:hint="eastAsia" w:ascii="微软雅黑" w:hAnsi="微软雅黑" w:eastAsia="微软雅黑"/>
          <w:b/>
          <w:color w:val="FF0000"/>
          <w:szCs w:val="21"/>
        </w:rPr>
        <w:t>新</w:t>
      </w:r>
      <w:r>
        <w:rPr>
          <w:rFonts w:hint="eastAsia" w:ascii="微软雅黑" w:hAnsi="微软雅黑" w:eastAsia="微软雅黑"/>
          <w:szCs w:val="21"/>
        </w:rPr>
        <w:t>手机号后点击【发送短信码】，输入图片验证码及短信码（短信码</w:t>
      </w:r>
      <w:r>
        <w:rPr>
          <w:rFonts w:ascii="微软雅黑" w:hAnsi="微软雅黑" w:eastAsia="微软雅黑"/>
          <w:szCs w:val="21"/>
        </w:rPr>
        <w:t>60秒输入有效），点击</w:t>
      </w:r>
      <w:r>
        <w:rPr>
          <w:rFonts w:hint="eastAsia" w:ascii="微软雅黑" w:hAnsi="微软雅黑" w:eastAsia="微软雅黑"/>
          <w:szCs w:val="21"/>
        </w:rPr>
        <w:t>【</w:t>
      </w:r>
      <w:r>
        <w:rPr>
          <w:rFonts w:ascii="微软雅黑" w:hAnsi="微软雅黑" w:eastAsia="微软雅黑"/>
          <w:szCs w:val="21"/>
        </w:rPr>
        <w:t>确认</w:t>
      </w:r>
      <w:r>
        <w:rPr>
          <w:rFonts w:hint="eastAsia" w:ascii="微软雅黑" w:hAnsi="微软雅黑" w:eastAsia="微软雅黑"/>
          <w:szCs w:val="21"/>
        </w:rPr>
        <w:t>】</w:t>
      </w:r>
      <w:r>
        <w:rPr>
          <w:rFonts w:ascii="微软雅黑" w:hAnsi="微软雅黑" w:eastAsia="微软雅黑"/>
          <w:szCs w:val="21"/>
        </w:rPr>
        <w:t>。</w:t>
      </w:r>
    </w:p>
    <w:p>
      <w:pPr>
        <w:jc w:val="center"/>
        <w:rPr>
          <w:rFonts w:ascii="微软雅黑" w:hAnsi="微软雅黑" w:eastAsia="微软雅黑"/>
          <w:szCs w:val="21"/>
        </w:rPr>
      </w:pPr>
      <w:r>
        <w:rPr>
          <w:rFonts w:ascii="微软雅黑" w:hAnsi="微软雅黑" w:eastAsia="微软雅黑"/>
          <w:szCs w:val="21"/>
        </w:rPr>
        <w:drawing>
          <wp:inline distT="0" distB="0" distL="0" distR="0">
            <wp:extent cx="3804285" cy="2491740"/>
            <wp:effectExtent l="15875" t="15875" r="27940" b="26035"/>
            <wp:docPr id="34" name="图片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图片 34"/>
                    <pic:cNvPicPr>
                      <a:picLocks noChangeAspect="1"/>
                    </pic:cNvPicPr>
                  </pic:nvPicPr>
                  <pic:blipFill>
                    <a:blip r:embed="rId11" cstate="print">
                      <a:extLst>
                        <a:ext uri="{28A0092B-C50C-407E-A947-70E740481C1C}">
                          <a14:useLocalDpi xmlns:a14="http://schemas.microsoft.com/office/drawing/2010/main" val="0"/>
                        </a:ext>
                      </a:extLst>
                    </a:blip>
                    <a:stretch>
                      <a:fillRect/>
                    </a:stretch>
                  </pic:blipFill>
                  <pic:spPr>
                    <a:xfrm>
                      <a:off x="0" y="0"/>
                      <a:ext cx="3804285" cy="2491740"/>
                    </a:xfrm>
                    <a:prstGeom prst="rect">
                      <a:avLst/>
                    </a:prstGeom>
                    <a:ln w="15875" cmpd="sng">
                      <a:solidFill>
                        <a:schemeClr val="accent6">
                          <a:lumMod val="20000"/>
                          <a:lumOff val="80000"/>
                        </a:schemeClr>
                      </a:solidFill>
                      <a:prstDash val="solid"/>
                    </a:ln>
                  </pic:spPr>
                </pic:pic>
              </a:graphicData>
            </a:graphic>
          </wp:inline>
        </w:drawing>
      </w:r>
    </w:p>
    <w:p>
      <w:pPr>
        <w:jc w:val="center"/>
        <w:rPr>
          <w:rFonts w:ascii="微软雅黑" w:hAnsi="微软雅黑" w:eastAsia="微软雅黑"/>
          <w:szCs w:val="21"/>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210" w:afterAutospacing="0" w:line="360" w:lineRule="atLeast"/>
        <w:ind w:left="0" w:right="0"/>
        <w:jc w:val="left"/>
        <w:rPr>
          <w:rStyle w:val="6"/>
          <w:rFonts w:hint="eastAsia" w:ascii="微软雅黑" w:hAnsi="微软雅黑" w:eastAsia="微软雅黑" w:cs="微软雅黑"/>
          <w:color w:val="C00000"/>
          <w:sz w:val="21"/>
          <w:szCs w:val="21"/>
          <w:u w:val="single"/>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210" w:afterAutospacing="0" w:line="360" w:lineRule="atLeast"/>
        <w:ind w:left="0" w:right="0"/>
        <w:jc w:val="left"/>
        <w:rPr>
          <w:rFonts w:hint="eastAsia" w:ascii="微软雅黑" w:hAnsi="微软雅黑" w:eastAsia="微软雅黑" w:cs="微软雅黑"/>
          <w:sz w:val="18"/>
          <w:szCs w:val="18"/>
        </w:rPr>
      </w:pPr>
      <w:r>
        <w:rPr>
          <w:rStyle w:val="6"/>
          <w:rFonts w:hint="eastAsia" w:ascii="微软雅黑" w:hAnsi="微软雅黑" w:eastAsia="微软雅黑" w:cs="微软雅黑"/>
          <w:color w:val="C00000"/>
          <w:sz w:val="21"/>
          <w:szCs w:val="21"/>
          <w:u w:val="single"/>
        </w:rPr>
        <w:t>二、【学习】</w:t>
      </w: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210" w:afterAutospacing="0" w:line="360" w:lineRule="atLeast"/>
        <w:ind w:left="0" w:right="0" w:firstLine="420"/>
        <w:jc w:val="left"/>
        <w:rPr>
          <w:rFonts w:hint="eastAsia" w:ascii="微软雅黑" w:hAnsi="微软雅黑" w:eastAsia="微软雅黑" w:cs="微软雅黑"/>
          <w:sz w:val="21"/>
          <w:szCs w:val="21"/>
        </w:rPr>
      </w:pPr>
      <w:r>
        <w:rPr>
          <w:rStyle w:val="6"/>
          <w:rFonts w:hint="eastAsia" w:ascii="微软雅黑" w:hAnsi="微软雅黑" w:eastAsia="微软雅黑" w:cs="微软雅黑"/>
          <w:color w:val="FF0000"/>
          <w:sz w:val="21"/>
          <w:szCs w:val="21"/>
        </w:rPr>
        <w:t>注</w:t>
      </w:r>
      <w:r>
        <w:rPr>
          <w:rFonts w:hint="eastAsia" w:ascii="微软雅黑" w:hAnsi="微软雅黑" w:eastAsia="微软雅黑" w:cs="微软雅黑"/>
          <w:sz w:val="21"/>
          <w:szCs w:val="21"/>
        </w:rPr>
        <w:t>:智慧树1</w:t>
      </w:r>
      <w:r>
        <w:rPr>
          <w:rFonts w:hint="eastAsia" w:ascii="微软雅黑" w:hAnsi="微软雅黑" w:eastAsia="微软雅黑" w:cs="微软雅黑"/>
          <w:sz w:val="21"/>
          <w:szCs w:val="21"/>
          <w:lang w:val="en-US" w:eastAsia="zh-CN"/>
        </w:rPr>
        <w:t>8</w:t>
      </w:r>
      <w:r>
        <w:rPr>
          <w:rFonts w:hint="eastAsia" w:ascii="微软雅黑" w:hAnsi="微软雅黑" w:eastAsia="微软雅黑" w:cs="微软雅黑"/>
          <w:sz w:val="21"/>
          <w:szCs w:val="21"/>
        </w:rPr>
        <w:t>秋冬学期课程</w:t>
      </w:r>
      <w:r>
        <w:rPr>
          <w:rStyle w:val="6"/>
          <w:rFonts w:hint="eastAsia" w:ascii="微软雅黑" w:hAnsi="微软雅黑" w:eastAsia="微软雅黑" w:cs="微软雅黑"/>
          <w:color w:val="FF0000"/>
          <w:sz w:val="21"/>
          <w:szCs w:val="21"/>
        </w:rPr>
        <w:t>开学时间为</w:t>
      </w:r>
      <w:r>
        <w:rPr>
          <w:rStyle w:val="6"/>
          <w:rFonts w:hint="eastAsia" w:ascii="微软雅黑" w:hAnsi="微软雅黑" w:eastAsia="微软雅黑" w:cs="微软雅黑"/>
          <w:color w:val="FF0000"/>
          <w:sz w:val="21"/>
          <w:szCs w:val="21"/>
          <w:lang w:val="en-US" w:eastAsia="zh-CN"/>
        </w:rPr>
        <w:t>2018年</w:t>
      </w:r>
      <w:r>
        <w:rPr>
          <w:rStyle w:val="6"/>
          <w:rFonts w:hint="eastAsia" w:ascii="微软雅黑" w:hAnsi="微软雅黑" w:eastAsia="微软雅黑" w:cs="微软雅黑"/>
          <w:color w:val="FF0000"/>
          <w:sz w:val="21"/>
          <w:szCs w:val="21"/>
        </w:rPr>
        <w:t>9月</w:t>
      </w:r>
      <w:r>
        <w:rPr>
          <w:rStyle w:val="6"/>
          <w:rFonts w:hint="eastAsia" w:ascii="微软雅黑" w:hAnsi="微软雅黑" w:eastAsia="微软雅黑" w:cs="微软雅黑"/>
          <w:color w:val="FF0000"/>
          <w:sz w:val="21"/>
          <w:szCs w:val="21"/>
          <w:lang w:val="en-US" w:eastAsia="zh-CN"/>
        </w:rPr>
        <w:t>26</w:t>
      </w:r>
      <w:r>
        <w:rPr>
          <w:rStyle w:val="6"/>
          <w:rFonts w:hint="eastAsia" w:ascii="微软雅黑" w:hAnsi="微软雅黑" w:eastAsia="微软雅黑" w:cs="微软雅黑"/>
          <w:color w:val="FF0000"/>
          <w:sz w:val="21"/>
          <w:szCs w:val="21"/>
        </w:rPr>
        <w:t>日</w:t>
      </w:r>
      <w:r>
        <w:rPr>
          <w:rStyle w:val="6"/>
          <w:rFonts w:hint="eastAsia" w:ascii="微软雅黑" w:hAnsi="微软雅黑" w:eastAsia="微软雅黑" w:cs="微软雅黑"/>
          <w:color w:val="FF0000"/>
          <w:sz w:val="21"/>
          <w:szCs w:val="21"/>
          <w:lang w:val="en-US" w:eastAsia="zh-CN"/>
        </w:rPr>
        <w:t>0:0</w:t>
      </w:r>
      <w:r>
        <w:rPr>
          <w:rFonts w:hint="eastAsia" w:ascii="微软雅黑" w:hAnsi="微软雅黑" w:eastAsia="微软雅黑" w:cs="微软雅黑"/>
          <w:sz w:val="21"/>
          <w:szCs w:val="21"/>
        </w:rPr>
        <w:t>，</w:t>
      </w:r>
      <w:r>
        <w:rPr>
          <w:rStyle w:val="6"/>
          <w:rFonts w:hint="eastAsia" w:ascii="微软雅黑" w:hAnsi="微软雅黑" w:eastAsia="微软雅黑" w:cs="微软雅黑"/>
          <w:color w:val="FF0000"/>
          <w:sz w:val="21"/>
          <w:szCs w:val="21"/>
        </w:rPr>
        <w:t>截止时间为</w:t>
      </w:r>
      <w:r>
        <w:rPr>
          <w:rStyle w:val="6"/>
          <w:rFonts w:hint="eastAsia" w:ascii="微软雅黑" w:hAnsi="微软雅黑" w:eastAsia="微软雅黑" w:cs="微软雅黑"/>
          <w:color w:val="FF0000"/>
          <w:sz w:val="21"/>
          <w:szCs w:val="21"/>
          <w:lang w:val="en-US" w:eastAsia="zh-CN"/>
        </w:rPr>
        <w:t>2018年12</w:t>
      </w:r>
      <w:r>
        <w:rPr>
          <w:rStyle w:val="6"/>
          <w:rFonts w:hint="eastAsia" w:ascii="微软雅黑" w:hAnsi="微软雅黑" w:eastAsia="微软雅黑" w:cs="微软雅黑"/>
          <w:color w:val="FF0000"/>
          <w:sz w:val="21"/>
          <w:szCs w:val="21"/>
        </w:rPr>
        <w:t>月</w:t>
      </w:r>
      <w:r>
        <w:rPr>
          <w:rStyle w:val="6"/>
          <w:rFonts w:hint="eastAsia" w:ascii="微软雅黑" w:hAnsi="微软雅黑" w:eastAsia="微软雅黑" w:cs="微软雅黑"/>
          <w:color w:val="FF0000"/>
          <w:sz w:val="21"/>
          <w:szCs w:val="21"/>
          <w:lang w:val="en-US" w:eastAsia="zh-CN"/>
        </w:rPr>
        <w:t>2</w:t>
      </w:r>
      <w:r>
        <w:rPr>
          <w:rStyle w:val="6"/>
          <w:rFonts w:hint="eastAsia" w:ascii="微软雅黑" w:hAnsi="微软雅黑" w:eastAsia="微软雅黑" w:cs="微软雅黑"/>
          <w:color w:val="FF0000"/>
          <w:sz w:val="21"/>
          <w:szCs w:val="21"/>
        </w:rPr>
        <w:t>日</w:t>
      </w:r>
      <w:r>
        <w:rPr>
          <w:rStyle w:val="6"/>
          <w:rFonts w:hint="eastAsia" w:ascii="微软雅黑" w:hAnsi="微软雅黑" w:eastAsia="微软雅黑" w:cs="微软雅黑"/>
          <w:color w:val="FF0000"/>
          <w:sz w:val="21"/>
          <w:szCs w:val="21"/>
          <w:lang w:val="en-US" w:eastAsia="zh-CN"/>
        </w:rPr>
        <w:t>23:59</w:t>
      </w:r>
      <w:r>
        <w:rPr>
          <w:rFonts w:hint="eastAsia" w:ascii="微软雅黑" w:hAnsi="微软雅黑" w:eastAsia="微软雅黑" w:cs="微软雅黑"/>
          <w:sz w:val="21"/>
          <w:szCs w:val="21"/>
        </w:rPr>
        <w:t>（</w:t>
      </w:r>
      <w:r>
        <w:rPr>
          <w:rStyle w:val="6"/>
          <w:rFonts w:hint="eastAsia" w:ascii="微软雅黑" w:hAnsi="微软雅黑" w:eastAsia="微软雅黑" w:cs="微软雅黑"/>
          <w:color w:val="FF0000"/>
          <w:sz w:val="21"/>
          <w:szCs w:val="21"/>
        </w:rPr>
        <w:t>超过截止时间，平台将不计算平时学习成绩），</w:t>
      </w:r>
      <w:r>
        <w:rPr>
          <w:rStyle w:val="6"/>
          <w:rFonts w:hint="eastAsia" w:ascii="微软雅黑" w:hAnsi="微软雅黑" w:eastAsia="微软雅黑" w:cs="微软雅黑"/>
          <w:color w:val="FF0000"/>
          <w:sz w:val="21"/>
          <w:szCs w:val="21"/>
          <w:lang w:val="en-US" w:eastAsia="zh-CN"/>
        </w:rPr>
        <w:t>2018年12</w:t>
      </w:r>
      <w:r>
        <w:rPr>
          <w:rStyle w:val="6"/>
          <w:rFonts w:hint="eastAsia" w:ascii="微软雅黑" w:hAnsi="微软雅黑" w:eastAsia="微软雅黑" w:cs="微软雅黑"/>
          <w:color w:val="FF0000"/>
          <w:sz w:val="21"/>
          <w:szCs w:val="21"/>
        </w:rPr>
        <w:t>月</w:t>
      </w:r>
      <w:r>
        <w:rPr>
          <w:rStyle w:val="6"/>
          <w:rFonts w:hint="eastAsia" w:ascii="微软雅黑" w:hAnsi="微软雅黑" w:eastAsia="微软雅黑" w:cs="微软雅黑"/>
          <w:color w:val="FF0000"/>
          <w:sz w:val="21"/>
          <w:szCs w:val="21"/>
          <w:lang w:val="en-US" w:eastAsia="zh-CN"/>
        </w:rPr>
        <w:t>3</w:t>
      </w:r>
      <w:r>
        <w:rPr>
          <w:rStyle w:val="6"/>
          <w:rFonts w:hint="eastAsia" w:ascii="微软雅黑" w:hAnsi="微软雅黑" w:eastAsia="微软雅黑" w:cs="微软雅黑"/>
          <w:color w:val="FF0000"/>
          <w:sz w:val="21"/>
          <w:szCs w:val="21"/>
        </w:rPr>
        <w:t>日</w:t>
      </w:r>
      <w:r>
        <w:rPr>
          <w:rStyle w:val="6"/>
          <w:rFonts w:hint="eastAsia" w:ascii="微软雅黑" w:hAnsi="微软雅黑" w:eastAsia="微软雅黑" w:cs="微软雅黑"/>
          <w:color w:val="FF0000"/>
          <w:sz w:val="21"/>
          <w:szCs w:val="21"/>
          <w:lang w:val="en-US" w:eastAsia="zh-CN"/>
        </w:rPr>
        <w:t>0:0</w:t>
      </w:r>
      <w:r>
        <w:rPr>
          <w:rStyle w:val="6"/>
          <w:rFonts w:hint="eastAsia" w:ascii="微软雅黑" w:hAnsi="微软雅黑" w:eastAsia="微软雅黑" w:cs="微软雅黑"/>
          <w:color w:val="FF0000"/>
          <w:sz w:val="21"/>
          <w:szCs w:val="21"/>
        </w:rPr>
        <w:t>-</w:t>
      </w:r>
      <w:r>
        <w:rPr>
          <w:rStyle w:val="6"/>
          <w:rFonts w:hint="eastAsia" w:ascii="微软雅黑" w:hAnsi="微软雅黑" w:eastAsia="微软雅黑" w:cs="微软雅黑"/>
          <w:color w:val="FF0000"/>
          <w:sz w:val="21"/>
          <w:szCs w:val="21"/>
          <w:lang w:val="en-US" w:eastAsia="zh-CN"/>
        </w:rPr>
        <w:t>2018年12</w:t>
      </w:r>
      <w:r>
        <w:rPr>
          <w:rStyle w:val="6"/>
          <w:rFonts w:hint="eastAsia" w:ascii="微软雅黑" w:hAnsi="微软雅黑" w:eastAsia="微软雅黑" w:cs="微软雅黑"/>
          <w:color w:val="FF0000"/>
          <w:sz w:val="21"/>
          <w:szCs w:val="21"/>
        </w:rPr>
        <w:t>月</w:t>
      </w:r>
      <w:r>
        <w:rPr>
          <w:rStyle w:val="6"/>
          <w:rFonts w:hint="eastAsia" w:ascii="微软雅黑" w:hAnsi="微软雅黑" w:eastAsia="微软雅黑" w:cs="微软雅黑"/>
          <w:color w:val="FF0000"/>
          <w:sz w:val="21"/>
          <w:szCs w:val="21"/>
          <w:lang w:val="en-US" w:eastAsia="zh-CN"/>
        </w:rPr>
        <w:t>9</w:t>
      </w:r>
      <w:r>
        <w:rPr>
          <w:rStyle w:val="6"/>
          <w:rFonts w:hint="eastAsia" w:ascii="微软雅黑" w:hAnsi="微软雅黑" w:eastAsia="微软雅黑" w:cs="微软雅黑"/>
          <w:color w:val="FF0000"/>
          <w:sz w:val="21"/>
          <w:szCs w:val="21"/>
        </w:rPr>
        <w:t>日</w:t>
      </w:r>
      <w:r>
        <w:rPr>
          <w:rStyle w:val="6"/>
          <w:rFonts w:hint="eastAsia" w:ascii="微软雅黑" w:hAnsi="微软雅黑" w:eastAsia="微软雅黑" w:cs="微软雅黑"/>
          <w:color w:val="FF0000"/>
          <w:sz w:val="21"/>
          <w:szCs w:val="21"/>
          <w:lang w:val="en-US" w:eastAsia="zh-CN"/>
        </w:rPr>
        <w:t>23:59</w:t>
      </w:r>
      <w:r>
        <w:rPr>
          <w:rStyle w:val="6"/>
          <w:rFonts w:hint="eastAsia" w:ascii="微软雅黑" w:hAnsi="微软雅黑" w:eastAsia="微软雅黑" w:cs="微软雅黑"/>
          <w:color w:val="FF0000"/>
          <w:sz w:val="21"/>
          <w:szCs w:val="21"/>
        </w:rPr>
        <w:t>为课程考试时间</w:t>
      </w:r>
      <w:r>
        <w:rPr>
          <w:rStyle w:val="6"/>
          <w:rFonts w:hint="eastAsia" w:ascii="微软雅黑" w:hAnsi="微软雅黑" w:eastAsia="微软雅黑" w:cs="微软雅黑"/>
          <w:color w:val="FF0000"/>
          <w:sz w:val="21"/>
          <w:szCs w:val="21"/>
          <w:lang w:eastAsia="zh-CN"/>
        </w:rPr>
        <w:t>（</w:t>
      </w:r>
      <w:r>
        <w:rPr>
          <w:rStyle w:val="6"/>
          <w:rFonts w:hint="eastAsia" w:ascii="微软雅黑" w:hAnsi="微软雅黑" w:eastAsia="微软雅黑" w:cs="微软雅黑"/>
          <w:color w:val="FF0000"/>
          <w:sz w:val="21"/>
          <w:szCs w:val="21"/>
          <w:lang w:val="en-US" w:eastAsia="zh-CN"/>
        </w:rPr>
        <w:t>一周的时间</w:t>
      </w:r>
      <w:r>
        <w:rPr>
          <w:rStyle w:val="6"/>
          <w:rFonts w:hint="eastAsia" w:ascii="微软雅黑" w:hAnsi="微软雅黑" w:eastAsia="微软雅黑" w:cs="微软雅黑"/>
          <w:color w:val="FF0000"/>
          <w:sz w:val="21"/>
          <w:szCs w:val="21"/>
          <w:lang w:eastAsia="zh-CN"/>
        </w:rPr>
        <w:t>）</w:t>
      </w:r>
      <w:r>
        <w:rPr>
          <w:rFonts w:hint="eastAsia" w:ascii="微软雅黑" w:hAnsi="微软雅黑" w:eastAsia="微软雅黑" w:cs="微软雅黑"/>
          <w:sz w:val="21"/>
          <w:szCs w:val="21"/>
        </w:rPr>
        <w:t>，请同学们在规定时间内完成线上考试（每个学校具体考试时间，登录自己账号在“</w:t>
      </w:r>
      <w:r>
        <w:rPr>
          <w:rStyle w:val="6"/>
          <w:rFonts w:hint="eastAsia" w:ascii="微软雅黑" w:hAnsi="微软雅黑" w:eastAsia="微软雅黑" w:cs="微软雅黑"/>
          <w:color w:val="FF0000"/>
          <w:sz w:val="21"/>
          <w:szCs w:val="21"/>
        </w:rPr>
        <w:t>作业考试</w:t>
      </w:r>
      <w:r>
        <w:rPr>
          <w:rFonts w:hint="eastAsia" w:ascii="微软雅黑" w:hAnsi="微软雅黑" w:eastAsia="微软雅黑" w:cs="微软雅黑"/>
          <w:sz w:val="21"/>
          <w:szCs w:val="21"/>
        </w:rPr>
        <w:t>”种可以看到）</w:t>
      </w:r>
    </w:p>
    <w:p>
      <w:pPr>
        <w:pStyle w:val="2"/>
        <w:numPr>
          <w:ilvl w:val="0"/>
          <w:numId w:val="2"/>
        </w:numPr>
        <w:rPr>
          <w:rFonts w:ascii="微软雅黑" w:hAnsi="微软雅黑" w:eastAsia="微软雅黑"/>
          <w:sz w:val="24"/>
          <w:szCs w:val="24"/>
        </w:rPr>
      </w:pPr>
      <w:bookmarkStart w:id="0" w:name="_Toc486530810"/>
      <w:r>
        <w:rPr>
          <w:rFonts w:hint="eastAsia" w:ascii="微软雅黑" w:hAnsi="微软雅黑" w:eastAsia="微软雅黑"/>
          <w:sz w:val="24"/>
          <w:szCs w:val="24"/>
        </w:rPr>
        <w:t>成绩规则</w:t>
      </w:r>
      <w:bookmarkEnd w:id="0"/>
    </w:p>
    <w:p>
      <w:pPr>
        <w:pStyle w:val="9"/>
        <w:ind w:left="360" w:firstLine="0" w:firstLineChars="0"/>
        <w:jc w:val="left"/>
        <w:rPr>
          <w:rFonts w:ascii="微软雅黑" w:hAnsi="微软雅黑" w:eastAsia="微软雅黑"/>
          <w:szCs w:val="21"/>
        </w:rPr>
      </w:pPr>
      <w:r>
        <w:rPr>
          <w:rFonts w:hint="eastAsia" w:ascii="微软雅黑" w:hAnsi="微软雅黑" w:eastAsia="微软雅黑"/>
          <w:szCs w:val="21"/>
          <w:lang w:val="en-US" w:eastAsia="zh-CN"/>
        </w:rPr>
        <w:t>课程</w:t>
      </w:r>
      <w:r>
        <w:rPr>
          <w:rFonts w:hint="eastAsia" w:ascii="微软雅黑" w:hAnsi="微软雅黑" w:eastAsia="微软雅黑"/>
          <w:szCs w:val="21"/>
        </w:rPr>
        <w:t>的考核方式包括</w:t>
      </w:r>
      <w:r>
        <w:rPr>
          <w:rFonts w:hint="eastAsia" w:ascii="微软雅黑" w:hAnsi="微软雅黑" w:eastAsia="微软雅黑"/>
          <w:b/>
          <w:szCs w:val="21"/>
        </w:rPr>
        <w:t>视频教程学习、章测试</w:t>
      </w:r>
      <w:r>
        <w:rPr>
          <w:rFonts w:hint="eastAsia" w:ascii="微软雅黑" w:hAnsi="微软雅黑" w:eastAsia="微软雅黑"/>
          <w:szCs w:val="21"/>
        </w:rPr>
        <w:t>、</w:t>
      </w:r>
      <w:r>
        <w:rPr>
          <w:rFonts w:hint="eastAsia" w:ascii="微软雅黑" w:hAnsi="微软雅黑" w:eastAsia="微软雅黑"/>
          <w:b/>
          <w:color w:val="FF0000"/>
          <w:szCs w:val="21"/>
        </w:rPr>
        <w:t>见面课</w:t>
      </w:r>
      <w:r>
        <w:rPr>
          <w:rFonts w:hint="eastAsia" w:ascii="微软雅黑" w:hAnsi="微软雅黑" w:eastAsia="微软雅黑"/>
          <w:szCs w:val="21"/>
        </w:rPr>
        <w:t>、</w:t>
      </w:r>
      <w:r>
        <w:rPr>
          <w:rFonts w:hint="eastAsia" w:ascii="微软雅黑" w:hAnsi="微软雅黑" w:eastAsia="微软雅黑"/>
          <w:b/>
          <w:szCs w:val="21"/>
        </w:rPr>
        <w:t>期末考试</w:t>
      </w:r>
      <w:r>
        <w:rPr>
          <w:rFonts w:hint="eastAsia" w:ascii="微软雅黑" w:hAnsi="微软雅黑" w:eastAsia="微软雅黑"/>
          <w:szCs w:val="21"/>
        </w:rPr>
        <w:t>四部分。</w:t>
      </w:r>
    </w:p>
    <w:p>
      <w:pPr>
        <w:pStyle w:val="9"/>
        <w:ind w:left="360" w:firstLine="0" w:firstLineChars="0"/>
        <w:jc w:val="left"/>
        <w:rPr>
          <w:rFonts w:hint="eastAsia" w:ascii="微软雅黑" w:hAnsi="微软雅黑" w:eastAsia="微软雅黑"/>
          <w:szCs w:val="21"/>
        </w:rPr>
      </w:pPr>
      <w:r>
        <w:rPr>
          <w:rFonts w:hint="eastAsia" w:ascii="微软雅黑" w:hAnsi="微软雅黑" w:eastAsia="微软雅黑"/>
          <w:szCs w:val="21"/>
        </w:rPr>
        <w:t>即：混合式课程</w:t>
      </w:r>
      <w:r>
        <w:rPr>
          <w:rFonts w:hint="eastAsia" w:ascii="微软雅黑" w:hAnsi="微软雅黑" w:eastAsia="微软雅黑"/>
          <w:b/>
          <w:color w:val="FF0000"/>
          <w:szCs w:val="21"/>
        </w:rPr>
        <w:t>总</w:t>
      </w:r>
      <w:r>
        <w:rPr>
          <w:rFonts w:hint="eastAsia" w:ascii="微软雅黑" w:hAnsi="微软雅黑" w:eastAsia="微软雅黑"/>
          <w:szCs w:val="21"/>
        </w:rPr>
        <w:t>成绩=</w:t>
      </w:r>
      <w:r>
        <w:rPr>
          <w:rFonts w:hint="eastAsia" w:ascii="微软雅黑" w:hAnsi="微软雅黑" w:eastAsia="微软雅黑"/>
          <w:b/>
          <w:szCs w:val="21"/>
        </w:rPr>
        <w:t>学习进度</w:t>
      </w:r>
      <w:r>
        <w:rPr>
          <w:rFonts w:hint="eastAsia" w:ascii="微软雅黑" w:hAnsi="微软雅黑" w:eastAsia="微软雅黑"/>
          <w:b/>
          <w:color w:val="FF0000"/>
          <w:szCs w:val="21"/>
        </w:rPr>
        <w:t>+</w:t>
      </w:r>
      <w:r>
        <w:rPr>
          <w:rFonts w:hint="eastAsia" w:ascii="微软雅黑" w:hAnsi="微软雅黑" w:eastAsia="微软雅黑"/>
          <w:b/>
          <w:szCs w:val="21"/>
        </w:rPr>
        <w:t>章测试</w:t>
      </w:r>
      <w:r>
        <w:rPr>
          <w:rFonts w:hint="eastAsia" w:ascii="微软雅黑" w:hAnsi="微软雅黑" w:eastAsia="微软雅黑"/>
          <w:b/>
          <w:color w:val="FF0000"/>
          <w:szCs w:val="21"/>
        </w:rPr>
        <w:t>+</w:t>
      </w:r>
      <w:r>
        <w:rPr>
          <w:rFonts w:hint="eastAsia" w:ascii="微软雅黑" w:hAnsi="微软雅黑" w:eastAsia="微软雅黑"/>
          <w:b/>
          <w:szCs w:val="21"/>
        </w:rPr>
        <w:t>见面课</w:t>
      </w:r>
      <w:r>
        <w:rPr>
          <w:rFonts w:hint="eastAsia" w:ascii="微软雅黑" w:hAnsi="微软雅黑" w:eastAsia="微软雅黑"/>
          <w:b/>
          <w:color w:val="FF0000"/>
          <w:szCs w:val="21"/>
        </w:rPr>
        <w:t>+</w:t>
      </w:r>
      <w:r>
        <w:rPr>
          <w:rFonts w:hint="eastAsia" w:ascii="微软雅黑" w:hAnsi="微软雅黑" w:eastAsia="微软雅黑"/>
          <w:b/>
          <w:szCs w:val="21"/>
        </w:rPr>
        <w:t>期末考试</w:t>
      </w:r>
      <w:r>
        <w:rPr>
          <w:rFonts w:hint="eastAsia" w:ascii="微软雅黑" w:hAnsi="微软雅黑" w:eastAsia="微软雅黑"/>
          <w:szCs w:val="21"/>
        </w:rPr>
        <w:t>。</w:t>
      </w:r>
    </w:p>
    <w:p>
      <w:pPr>
        <w:pStyle w:val="9"/>
        <w:ind w:left="360" w:firstLine="0" w:firstLineChars="0"/>
        <w:jc w:val="left"/>
        <w:rPr>
          <w:rFonts w:hint="eastAsia" w:ascii="微软雅黑" w:hAnsi="微软雅黑" w:eastAsia="微软雅黑"/>
          <w:szCs w:val="21"/>
          <w:lang w:val="en-US" w:eastAsia="zh-CN"/>
        </w:rPr>
      </w:pPr>
      <w:r>
        <w:rPr>
          <w:rFonts w:hint="eastAsia" w:ascii="微软雅黑" w:hAnsi="微软雅黑" w:eastAsia="微软雅黑"/>
          <w:szCs w:val="21"/>
          <w:lang w:val="en-US" w:eastAsia="zh-CN"/>
        </w:rPr>
        <w:t>举例说明，不同课程有不同的分数比例。</w:t>
      </w: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210" w:afterAutospacing="0" w:line="360" w:lineRule="atLeast"/>
        <w:ind w:left="0" w:right="0" w:firstLine="420"/>
        <w:jc w:val="left"/>
        <w:rPr>
          <w:rFonts w:hint="eastAsia" w:ascii="微软雅黑" w:hAnsi="微软雅黑" w:eastAsia="微软雅黑" w:cs="Calibri"/>
          <w:kern w:val="0"/>
          <w:szCs w:val="21"/>
          <w:lang w:eastAsia="zh-CN"/>
        </w:rPr>
      </w:pPr>
      <w:r>
        <w:rPr>
          <w:rFonts w:hint="eastAsia" w:ascii="微软雅黑" w:hAnsi="微软雅黑" w:eastAsia="微软雅黑" w:cs="Calibri"/>
          <w:kern w:val="0"/>
          <w:szCs w:val="21"/>
          <w:lang w:eastAsia="zh-CN"/>
        </w:rPr>
        <w:drawing>
          <wp:inline distT="0" distB="0" distL="114300" distR="114300">
            <wp:extent cx="3113405" cy="2644775"/>
            <wp:effectExtent l="0" t="0" r="10795" b="3175"/>
            <wp:docPr id="36" name="图片 36" descr="3747125770328566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图片 36" descr="374712577032856632"/>
                    <pic:cNvPicPr>
                      <a:picLocks noChangeAspect="1"/>
                    </pic:cNvPicPr>
                  </pic:nvPicPr>
                  <pic:blipFill>
                    <a:blip r:embed="rId12"/>
                    <a:stretch>
                      <a:fillRect/>
                    </a:stretch>
                  </pic:blipFill>
                  <pic:spPr>
                    <a:xfrm>
                      <a:off x="0" y="0"/>
                      <a:ext cx="3113405" cy="2644775"/>
                    </a:xfrm>
                    <a:prstGeom prst="rect">
                      <a:avLst/>
                    </a:prstGeom>
                  </pic:spPr>
                </pic:pic>
              </a:graphicData>
            </a:graphic>
          </wp:inline>
        </w:drawing>
      </w: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210" w:afterAutospacing="0" w:line="360" w:lineRule="atLeast"/>
        <w:ind w:left="0" w:right="0" w:firstLine="420"/>
        <w:jc w:val="left"/>
        <w:rPr>
          <w:rFonts w:hint="eastAsia" w:ascii="微软雅黑" w:hAnsi="微软雅黑" w:eastAsia="微软雅黑" w:cs="Calibri"/>
          <w:kern w:val="0"/>
          <w:szCs w:val="21"/>
          <w:lang w:val="en-US" w:eastAsia="zh-CN"/>
        </w:rPr>
      </w:pPr>
      <w:r>
        <w:rPr>
          <w:rFonts w:hint="eastAsia" w:ascii="微软雅黑" w:hAnsi="微软雅黑" w:eastAsia="微软雅黑" w:cs="Calibri"/>
          <w:kern w:val="0"/>
          <w:szCs w:val="21"/>
          <w:lang w:val="en-US" w:eastAsia="zh-CN"/>
        </w:rPr>
        <w:t>见</w:t>
      </w:r>
      <w:r>
        <w:rPr>
          <w:rFonts w:hint="eastAsia" w:ascii="微软雅黑" w:hAnsi="微软雅黑" w:eastAsia="微软雅黑" w:cs="Calibri"/>
          <w:b/>
          <w:bCs/>
          <w:kern w:val="0"/>
          <w:szCs w:val="21"/>
          <w:lang w:val="en-US" w:eastAsia="zh-CN"/>
        </w:rPr>
        <w:t>面课部分可观看直播或者回放，进度达到80%以上即可获得本次见面课分数。</w:t>
      </w:r>
      <w:r>
        <w:rPr>
          <w:rFonts w:hint="eastAsia" w:ascii="微软雅黑" w:hAnsi="微软雅黑" w:eastAsia="微软雅黑" w:cs="Calibri"/>
          <w:kern w:val="0"/>
          <w:szCs w:val="21"/>
          <w:lang w:val="en-US" w:eastAsia="zh-CN"/>
        </w:rPr>
        <w:t>鉴于上个学期很多同学反映见面课没有分数，是由于是观看了一个见面课视频（一次见面课包含多个视频）所以提醒同学们见面课看完可在成绩分析模块及时查询自己是否获得了见面课的成绩。如果没有的话，及时联系在线客服，如果到了期末考试还有反映见面课没有成绩的话，一概不受理。</w:t>
      </w:r>
    </w:p>
    <w:p>
      <w:pPr>
        <w:pStyle w:val="2"/>
        <w:rPr>
          <w:rFonts w:ascii="微软雅黑" w:hAnsi="微软雅黑" w:eastAsia="微软雅黑"/>
          <w:sz w:val="24"/>
          <w:szCs w:val="24"/>
        </w:rPr>
      </w:pPr>
      <w:bookmarkStart w:id="1" w:name="_Toc486530812"/>
      <w:r>
        <w:rPr>
          <w:rFonts w:hint="eastAsia" w:ascii="微软雅黑" w:hAnsi="微软雅黑" w:eastAsia="微软雅黑"/>
          <w:sz w:val="24"/>
          <w:szCs w:val="24"/>
          <w:lang w:val="en-US" w:eastAsia="zh-CN"/>
        </w:rPr>
        <w:t>2</w:t>
      </w:r>
      <w:r>
        <w:rPr>
          <w:rFonts w:hint="eastAsia" w:ascii="微软雅黑" w:hAnsi="微软雅黑" w:eastAsia="微软雅黑"/>
          <w:sz w:val="24"/>
          <w:szCs w:val="24"/>
        </w:rPr>
        <w:t>. 视频观看</w:t>
      </w:r>
      <w:bookmarkEnd w:id="1"/>
    </w:p>
    <w:p>
      <w:pPr>
        <w:pStyle w:val="9"/>
        <w:ind w:left="360" w:firstLine="0" w:firstLineChars="0"/>
        <w:jc w:val="left"/>
        <w:rPr>
          <w:rFonts w:ascii="微软雅黑" w:hAnsi="微软雅黑" w:eastAsia="微软雅黑"/>
          <w:szCs w:val="21"/>
        </w:rPr>
      </w:pPr>
      <w:r>
        <w:rPr>
          <w:rFonts w:hint="eastAsia" w:ascii="微软雅黑" w:hAnsi="微软雅黑" w:eastAsia="微软雅黑"/>
          <w:szCs w:val="21"/>
        </w:rPr>
        <w:t>在课程卡片中点击【</w:t>
      </w:r>
      <w:r>
        <w:rPr>
          <w:rFonts w:hint="eastAsia" w:ascii="微软雅黑" w:hAnsi="微软雅黑" w:eastAsia="微软雅黑"/>
          <w:b/>
          <w:color w:val="00B050"/>
          <w:szCs w:val="21"/>
        </w:rPr>
        <w:t>开始学习</w:t>
      </w:r>
      <w:r>
        <w:rPr>
          <w:rFonts w:hint="eastAsia" w:ascii="微软雅黑" w:hAnsi="微软雅黑" w:eastAsia="微软雅黑"/>
          <w:szCs w:val="21"/>
        </w:rPr>
        <w:t>】，进入视频学习页面。若已经开始学习，则显示【</w:t>
      </w:r>
      <w:r>
        <w:rPr>
          <w:rFonts w:hint="eastAsia" w:ascii="微软雅黑" w:hAnsi="微软雅黑" w:eastAsia="微软雅黑"/>
          <w:b/>
          <w:color w:val="00B050"/>
          <w:szCs w:val="21"/>
        </w:rPr>
        <w:t>继续学习</w:t>
      </w:r>
      <w:r>
        <w:rPr>
          <w:rFonts w:hint="eastAsia" w:ascii="微软雅黑" w:hAnsi="微软雅黑" w:eastAsia="微软雅黑"/>
          <w:szCs w:val="21"/>
        </w:rPr>
        <w:t>】。每个章节的课程视频可重复观看，学透知识点。</w:t>
      </w:r>
    </w:p>
    <w:p>
      <w:pPr>
        <w:pStyle w:val="9"/>
        <w:ind w:left="360" w:firstLine="0" w:firstLineChars="0"/>
        <w:jc w:val="left"/>
        <w:rPr>
          <w:rFonts w:ascii="微软雅黑" w:hAnsi="微软雅黑" w:eastAsia="微软雅黑"/>
          <w:szCs w:val="21"/>
        </w:rPr>
      </w:pPr>
      <w:r>
        <w:drawing>
          <wp:inline distT="0" distB="0" distL="0" distR="0">
            <wp:extent cx="2420620" cy="1238885"/>
            <wp:effectExtent l="12700" t="12700" r="24130" b="24765"/>
            <wp:docPr id="37" name="图片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图片 37"/>
                    <pic:cNvPicPr>
                      <a:picLocks noChangeAspect="1"/>
                    </pic:cNvPicPr>
                  </pic:nvPicPr>
                  <pic:blipFill>
                    <a:blip r:embed="rId13"/>
                    <a:stretch>
                      <a:fillRect/>
                    </a:stretch>
                  </pic:blipFill>
                  <pic:spPr>
                    <a:xfrm>
                      <a:off x="0" y="0"/>
                      <a:ext cx="2420620" cy="1238885"/>
                    </a:xfrm>
                    <a:prstGeom prst="rect">
                      <a:avLst/>
                    </a:prstGeom>
                    <a:ln w="12700" cmpd="sng">
                      <a:solidFill>
                        <a:schemeClr val="accent6">
                          <a:lumMod val="20000"/>
                          <a:lumOff val="80000"/>
                        </a:schemeClr>
                      </a:solidFill>
                      <a:prstDash val="solid"/>
                    </a:ln>
                  </pic:spPr>
                </pic:pic>
              </a:graphicData>
            </a:graphic>
          </wp:inline>
        </w:drawing>
      </w:r>
      <w:r>
        <w:t xml:space="preserve"> </w:t>
      </w:r>
      <w:r>
        <w:drawing>
          <wp:inline distT="0" distB="0" distL="0" distR="0">
            <wp:extent cx="2267585" cy="1238250"/>
            <wp:effectExtent l="12700" t="12700" r="24765" b="25400"/>
            <wp:docPr id="38" name="图片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图片 38"/>
                    <pic:cNvPicPr>
                      <a:picLocks noChangeAspect="1"/>
                    </pic:cNvPicPr>
                  </pic:nvPicPr>
                  <pic:blipFill>
                    <a:blip r:embed="rId14"/>
                    <a:stretch>
                      <a:fillRect/>
                    </a:stretch>
                  </pic:blipFill>
                  <pic:spPr>
                    <a:xfrm>
                      <a:off x="0" y="0"/>
                      <a:ext cx="2267585" cy="1238250"/>
                    </a:xfrm>
                    <a:prstGeom prst="rect">
                      <a:avLst/>
                    </a:prstGeom>
                    <a:ln w="12700" cmpd="sng">
                      <a:solidFill>
                        <a:schemeClr val="accent6">
                          <a:lumMod val="20000"/>
                          <a:lumOff val="80000"/>
                        </a:schemeClr>
                      </a:solidFill>
                      <a:prstDash val="solid"/>
                    </a:ln>
                  </pic:spPr>
                </pic:pic>
              </a:graphicData>
            </a:graphic>
          </wp:inline>
        </w:drawing>
      </w:r>
    </w:p>
    <w:p>
      <w:pPr>
        <w:pStyle w:val="9"/>
        <w:ind w:left="360" w:firstLine="0" w:firstLineChars="0"/>
        <w:jc w:val="left"/>
        <w:rPr>
          <w:rFonts w:ascii="微软雅黑" w:hAnsi="微软雅黑" w:eastAsia="微软雅黑"/>
          <w:szCs w:val="21"/>
        </w:rPr>
      </w:pPr>
      <w:r>
        <w:rPr>
          <w:rFonts w:hint="eastAsia" w:ascii="微软雅黑" w:hAnsi="微软雅黑" w:eastAsia="微软雅黑"/>
          <w:szCs w:val="21"/>
        </w:rPr>
        <w:t>进入视频学习页面后，会弹出该门课程的</w:t>
      </w:r>
      <w:r>
        <w:rPr>
          <w:rFonts w:hint="eastAsia" w:ascii="微软雅黑" w:hAnsi="微软雅黑" w:eastAsia="微软雅黑"/>
          <w:b/>
          <w:szCs w:val="21"/>
        </w:rPr>
        <w:t>学习指导卡</w:t>
      </w:r>
      <w:r>
        <w:rPr>
          <w:rFonts w:hint="eastAsia" w:ascii="微软雅黑" w:hAnsi="微软雅黑" w:eastAsia="微软雅黑"/>
          <w:szCs w:val="21"/>
        </w:rPr>
        <w:t>，该指导卡囊括了课程的成绩规则、学习时间、考试时间等重要信息，请同学们仔细查看。</w:t>
      </w:r>
    </w:p>
    <w:p>
      <w:pPr>
        <w:pStyle w:val="9"/>
        <w:ind w:left="360" w:firstLine="0" w:firstLineChars="0"/>
        <w:jc w:val="left"/>
        <w:rPr>
          <w:rFonts w:ascii="微软雅黑" w:hAnsi="微软雅黑" w:eastAsia="微软雅黑"/>
          <w:szCs w:val="21"/>
        </w:rPr>
      </w:pPr>
      <w:r>
        <w:rPr>
          <w:rFonts w:hint="eastAsia" w:ascii="微软雅黑" w:hAnsi="微软雅黑" w:eastAsia="微软雅黑"/>
          <w:szCs w:val="21"/>
        </w:rPr>
        <w:t>请注意页面最上方的</w:t>
      </w:r>
      <w:r>
        <w:rPr>
          <w:rFonts w:hint="eastAsia" w:ascii="微软雅黑" w:hAnsi="微软雅黑" w:eastAsia="微软雅黑"/>
          <w:szCs w:val="21"/>
          <w:highlight w:val="yellow"/>
        </w:rPr>
        <w:t>黄色</w:t>
      </w:r>
      <w:r>
        <w:rPr>
          <w:rFonts w:hint="eastAsia" w:ascii="微软雅黑" w:hAnsi="微软雅黑" w:eastAsia="微软雅黑"/>
          <w:szCs w:val="21"/>
        </w:rPr>
        <w:t>温馨提示：为了确保学习进度的准确性，建议使用</w:t>
      </w:r>
      <w:r>
        <w:rPr>
          <w:rFonts w:ascii="微软雅黑" w:hAnsi="微软雅黑" w:eastAsia="微软雅黑"/>
          <w:szCs w:val="21"/>
        </w:rPr>
        <w:t xml:space="preserve"> </w:t>
      </w:r>
      <w:r>
        <w:rPr>
          <w:rFonts w:ascii="微软雅黑" w:hAnsi="微软雅黑" w:eastAsia="微软雅黑"/>
          <w:b/>
          <w:szCs w:val="21"/>
        </w:rPr>
        <w:t>火狐浏览器</w:t>
      </w:r>
      <w:r>
        <w:rPr>
          <w:rFonts w:ascii="微软雅黑" w:hAnsi="微软雅黑" w:eastAsia="微软雅黑"/>
          <w:szCs w:val="21"/>
        </w:rPr>
        <w:t xml:space="preserve"> 或 </w:t>
      </w:r>
      <w:r>
        <w:rPr>
          <w:rFonts w:ascii="微软雅黑" w:hAnsi="微软雅黑" w:eastAsia="微软雅黑"/>
          <w:b/>
          <w:szCs w:val="21"/>
        </w:rPr>
        <w:t>谷歌浏览器</w:t>
      </w:r>
      <w:r>
        <w:rPr>
          <w:rFonts w:ascii="微软雅黑" w:hAnsi="微软雅黑" w:eastAsia="微软雅黑"/>
          <w:szCs w:val="21"/>
        </w:rPr>
        <w:t xml:space="preserve"> 观看视频！</w:t>
      </w:r>
    </w:p>
    <w:p>
      <w:pPr>
        <w:pStyle w:val="9"/>
        <w:ind w:left="360" w:firstLine="0" w:firstLineChars="0"/>
        <w:jc w:val="center"/>
        <w:rPr>
          <w:rFonts w:ascii="微软雅黑" w:hAnsi="微软雅黑" w:eastAsia="微软雅黑"/>
          <w:szCs w:val="21"/>
        </w:rPr>
      </w:pPr>
      <w:r>
        <w:rPr>
          <w:rFonts w:hint="eastAsia" w:ascii="微软雅黑" w:hAnsi="微软雅黑" w:eastAsia="微软雅黑"/>
          <w:szCs w:val="21"/>
        </w:rPr>
        <w:drawing>
          <wp:inline distT="0" distB="0" distL="0" distR="0">
            <wp:extent cx="4826000" cy="2182495"/>
            <wp:effectExtent l="12700" t="12700" r="19050" b="14605"/>
            <wp:docPr id="39" name="图片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图片 39"/>
                    <pic:cNvPicPr>
                      <a:picLocks noChangeAspect="1"/>
                    </pic:cNvPicPr>
                  </pic:nvPicPr>
                  <pic:blipFill>
                    <a:blip r:embed="rId15" cstate="print">
                      <a:extLst>
                        <a:ext uri="{28A0092B-C50C-407E-A947-70E740481C1C}">
                          <a14:useLocalDpi xmlns:a14="http://schemas.microsoft.com/office/drawing/2010/main" val="0"/>
                        </a:ext>
                      </a:extLst>
                    </a:blip>
                    <a:stretch>
                      <a:fillRect/>
                    </a:stretch>
                  </pic:blipFill>
                  <pic:spPr>
                    <a:xfrm>
                      <a:off x="0" y="0"/>
                      <a:ext cx="4831170" cy="2185252"/>
                    </a:xfrm>
                    <a:prstGeom prst="rect">
                      <a:avLst/>
                    </a:prstGeom>
                    <a:ln w="12700" cmpd="sng">
                      <a:solidFill>
                        <a:schemeClr val="accent6">
                          <a:lumMod val="20000"/>
                          <a:lumOff val="80000"/>
                        </a:schemeClr>
                      </a:solidFill>
                      <a:prstDash val="solid"/>
                    </a:ln>
                  </pic:spPr>
                </pic:pic>
              </a:graphicData>
            </a:graphic>
          </wp:inline>
        </w:drawing>
      </w:r>
    </w:p>
    <w:p>
      <w:pPr>
        <w:pStyle w:val="9"/>
        <w:ind w:left="360" w:firstLine="0" w:firstLineChars="0"/>
        <w:jc w:val="left"/>
        <w:rPr>
          <w:rFonts w:ascii="微软雅黑" w:hAnsi="微软雅黑" w:eastAsia="微软雅黑"/>
          <w:szCs w:val="21"/>
        </w:rPr>
      </w:pPr>
      <w:r>
        <w:rPr>
          <w:rFonts w:hint="eastAsia" w:ascii="微软雅黑" w:hAnsi="微软雅黑" w:eastAsia="微软雅黑"/>
          <w:szCs w:val="21"/>
        </w:rPr>
        <w:t>智慧树视频学习进度是根据学生的</w:t>
      </w:r>
      <w:r>
        <w:rPr>
          <w:rFonts w:hint="eastAsia" w:ascii="微软雅黑" w:hAnsi="微软雅黑" w:eastAsia="微软雅黑"/>
          <w:b/>
          <w:szCs w:val="21"/>
        </w:rPr>
        <w:t>累计观看时间</w:t>
      </w:r>
      <w:r>
        <w:rPr>
          <w:rFonts w:hint="eastAsia" w:ascii="微软雅黑" w:hAnsi="微软雅黑" w:eastAsia="微软雅黑"/>
          <w:szCs w:val="21"/>
        </w:rPr>
        <w:t>来计算的，拖拽播放进度条是无法累计观看时间的，请认真观看视频。</w:t>
      </w:r>
    </w:p>
    <w:p>
      <w:pPr>
        <w:jc w:val="center"/>
        <w:rPr>
          <w:rFonts w:ascii="微软雅黑" w:hAnsi="微软雅黑" w:eastAsia="微软雅黑"/>
          <w:szCs w:val="21"/>
        </w:rPr>
      </w:pPr>
      <w:r>
        <w:rPr>
          <w:rFonts w:hint="eastAsia" w:ascii="微软雅黑" w:hAnsi="微软雅黑" w:eastAsia="微软雅黑"/>
          <w:szCs w:val="21"/>
        </w:rPr>
        <w:drawing>
          <wp:inline distT="0" distB="0" distL="0" distR="0">
            <wp:extent cx="5416550" cy="2438400"/>
            <wp:effectExtent l="12700" t="12700" r="19050" b="25400"/>
            <wp:docPr id="40" name="图片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图片 40"/>
                    <pic:cNvPicPr>
                      <a:picLocks noChangeAspect="1"/>
                    </pic:cNvPicPr>
                  </pic:nvPicPr>
                  <pic:blipFill>
                    <a:blip r:embed="rId16" cstate="print">
                      <a:extLst>
                        <a:ext uri="{28A0092B-C50C-407E-A947-70E740481C1C}">
                          <a14:useLocalDpi xmlns:a14="http://schemas.microsoft.com/office/drawing/2010/main" val="0"/>
                        </a:ext>
                      </a:extLst>
                    </a:blip>
                    <a:stretch>
                      <a:fillRect/>
                    </a:stretch>
                  </pic:blipFill>
                  <pic:spPr>
                    <a:xfrm>
                      <a:off x="0" y="0"/>
                      <a:ext cx="5426550" cy="2442797"/>
                    </a:xfrm>
                    <a:prstGeom prst="rect">
                      <a:avLst/>
                    </a:prstGeom>
                    <a:ln w="12700" cmpd="sng">
                      <a:solidFill>
                        <a:schemeClr val="accent6">
                          <a:lumMod val="20000"/>
                          <a:lumOff val="80000"/>
                        </a:schemeClr>
                      </a:solidFill>
                      <a:prstDash val="solid"/>
                    </a:ln>
                  </pic:spPr>
                </pic:pic>
              </a:graphicData>
            </a:graphic>
          </wp:inline>
        </w:drawing>
      </w:r>
    </w:p>
    <w:p>
      <w:pPr>
        <w:ind w:left="360"/>
        <w:rPr>
          <w:rFonts w:ascii="微软雅黑" w:hAnsi="微软雅黑" w:eastAsia="微软雅黑"/>
        </w:rPr>
      </w:pPr>
      <w:r>
        <w:rPr>
          <w:rFonts w:hint="eastAsia" w:ascii="微软雅黑" w:hAnsi="微软雅黑" w:eastAsia="微软雅黑"/>
        </w:rPr>
        <w:t>当前</w:t>
      </w:r>
      <w:r>
        <w:rPr>
          <w:rFonts w:ascii="微软雅黑" w:hAnsi="微软雅黑" w:eastAsia="微软雅黑"/>
        </w:rPr>
        <w:t>视频</w:t>
      </w:r>
      <w:r>
        <w:rPr>
          <w:rFonts w:hint="eastAsia" w:ascii="微软雅黑" w:hAnsi="微软雅黑" w:eastAsia="微软雅黑"/>
        </w:rPr>
        <w:t>观看完毕后，请手动切换至下一个小节进行播放，已完成的小节</w:t>
      </w:r>
      <w:r>
        <w:rPr>
          <w:rFonts w:ascii="微软雅黑" w:hAnsi="微软雅黑" w:eastAsia="微软雅黑"/>
        </w:rPr>
        <w:t>前方会</w:t>
      </w:r>
      <w:r>
        <w:rPr>
          <w:rFonts w:hint="eastAsia" w:ascii="微软雅黑" w:hAnsi="微软雅黑" w:eastAsia="微软雅黑"/>
        </w:rPr>
        <w:t>出现</w:t>
      </w:r>
      <w:r>
        <w:rPr>
          <w:rFonts w:ascii="微软雅黑" w:hAnsi="微软雅黑" w:eastAsia="微软雅黑"/>
        </w:rPr>
        <w:t>打勾</w:t>
      </w:r>
      <w:r>
        <w:rPr>
          <w:rFonts w:hint="eastAsia" w:ascii="微软雅黑" w:hAnsi="微软雅黑" w:eastAsia="微软雅黑"/>
        </w:rPr>
        <w:t>的标志</w:t>
      </w:r>
      <w:r>
        <w:rPr>
          <w:rFonts w:ascii="微软雅黑" w:hAnsi="微软雅黑" w:eastAsia="微软雅黑"/>
        </w:rPr>
        <w:drawing>
          <wp:inline distT="0" distB="0" distL="0" distR="0">
            <wp:extent cx="266700" cy="276225"/>
            <wp:effectExtent l="0" t="0" r="0" b="9525"/>
            <wp:docPr id="41"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图片 10"/>
                    <pic:cNvPicPr>
                      <a:picLocks noChangeAspect="1"/>
                    </pic:cNvPicPr>
                  </pic:nvPicPr>
                  <pic:blipFill>
                    <a:blip r:embed="rId17" cstate="print"/>
                    <a:stretch>
                      <a:fillRect/>
                    </a:stretch>
                  </pic:blipFill>
                  <pic:spPr>
                    <a:xfrm>
                      <a:off x="0" y="0"/>
                      <a:ext cx="266700" cy="276225"/>
                    </a:xfrm>
                    <a:prstGeom prst="rect">
                      <a:avLst/>
                    </a:prstGeom>
                  </pic:spPr>
                </pic:pic>
              </a:graphicData>
            </a:graphic>
          </wp:inline>
        </w:drawing>
      </w:r>
      <w:r>
        <w:rPr>
          <w:rFonts w:hint="eastAsia" w:ascii="微软雅黑" w:hAnsi="微软雅黑" w:eastAsia="微软雅黑"/>
        </w:rPr>
        <w:t>，此时您</w:t>
      </w:r>
      <w:r>
        <w:rPr>
          <w:rFonts w:ascii="微软雅黑" w:hAnsi="微软雅黑" w:eastAsia="微软雅黑"/>
        </w:rPr>
        <w:t>可以获得该</w:t>
      </w:r>
      <w:r>
        <w:rPr>
          <w:rFonts w:hint="eastAsia" w:ascii="微软雅黑" w:hAnsi="微软雅黑" w:eastAsia="微软雅黑"/>
        </w:rPr>
        <w:t>节视频</w:t>
      </w:r>
      <w:r>
        <w:rPr>
          <w:rFonts w:ascii="微软雅黑" w:hAnsi="微软雅黑" w:eastAsia="微软雅黑"/>
        </w:rPr>
        <w:t>的学习进度</w:t>
      </w:r>
      <w:r>
        <w:rPr>
          <w:rFonts w:hint="eastAsia" w:ascii="微软雅黑" w:hAnsi="微软雅黑" w:eastAsia="微软雅黑"/>
        </w:rPr>
        <w:t>。若显示为</w:t>
      </w:r>
      <w:r>
        <w:drawing>
          <wp:inline distT="0" distB="0" distL="0" distR="0">
            <wp:extent cx="228600" cy="247650"/>
            <wp:effectExtent l="0" t="0" r="0" b="0"/>
            <wp:docPr id="42" name="图片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图片 42"/>
                    <pic:cNvPicPr>
                      <a:picLocks noChangeAspect="1"/>
                    </pic:cNvPicPr>
                  </pic:nvPicPr>
                  <pic:blipFill>
                    <a:blip r:embed="rId18"/>
                    <a:stretch>
                      <a:fillRect/>
                    </a:stretch>
                  </pic:blipFill>
                  <pic:spPr>
                    <a:xfrm>
                      <a:off x="0" y="0"/>
                      <a:ext cx="228612" cy="247663"/>
                    </a:xfrm>
                    <a:prstGeom prst="rect">
                      <a:avLst/>
                    </a:prstGeom>
                  </pic:spPr>
                </pic:pic>
              </a:graphicData>
            </a:graphic>
          </wp:inline>
        </w:drawing>
      </w:r>
      <w:r>
        <w:rPr>
          <w:rFonts w:hint="eastAsia" w:ascii="微软雅黑" w:hAnsi="微软雅黑" w:eastAsia="微软雅黑"/>
        </w:rPr>
        <w:t>，则说明该节视频还未完整观看完毕，请继续观看。</w:t>
      </w:r>
    </w:p>
    <w:p>
      <w:pPr>
        <w:ind w:left="360"/>
        <w:rPr>
          <w:rFonts w:ascii="微软雅黑" w:hAnsi="微软雅黑" w:eastAsia="微软雅黑"/>
        </w:rPr>
      </w:pPr>
      <w:r>
        <w:rPr>
          <w:rFonts w:hint="eastAsia" w:ascii="微软雅黑" w:hAnsi="微软雅黑" w:eastAsia="微软雅黑"/>
        </w:rPr>
        <w:t>如果在观看视频时出现卡顿，可在播放器底部切换【</w:t>
      </w:r>
      <w:r>
        <w:rPr>
          <w:rFonts w:hint="eastAsia" w:ascii="微软雅黑" w:hAnsi="微软雅黑" w:eastAsia="微软雅黑"/>
          <w:b/>
        </w:rPr>
        <w:t>清晰度</w:t>
      </w:r>
      <w:r>
        <w:rPr>
          <w:rFonts w:hint="eastAsia" w:ascii="微软雅黑" w:hAnsi="微软雅黑" w:eastAsia="微软雅黑"/>
        </w:rPr>
        <w:t>】来调整播放线路。</w:t>
      </w:r>
    </w:p>
    <w:p>
      <w:pPr>
        <w:ind w:left="360"/>
        <w:rPr>
          <w:rFonts w:ascii="微软雅黑" w:hAnsi="微软雅黑" w:eastAsia="微软雅黑"/>
          <w:szCs w:val="21"/>
        </w:rPr>
      </w:pPr>
      <w:r>
        <w:drawing>
          <wp:inline distT="0" distB="0" distL="0" distR="0">
            <wp:extent cx="5274310" cy="708660"/>
            <wp:effectExtent l="12700" t="12700" r="27940" b="21590"/>
            <wp:docPr id="43" name="图片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图片 43"/>
                    <pic:cNvPicPr>
                      <a:picLocks noChangeAspect="1"/>
                    </pic:cNvPicPr>
                  </pic:nvPicPr>
                  <pic:blipFill>
                    <a:blip r:embed="rId19"/>
                    <a:stretch>
                      <a:fillRect/>
                    </a:stretch>
                  </pic:blipFill>
                  <pic:spPr>
                    <a:xfrm>
                      <a:off x="0" y="0"/>
                      <a:ext cx="5274310" cy="708660"/>
                    </a:xfrm>
                    <a:prstGeom prst="rect">
                      <a:avLst/>
                    </a:prstGeom>
                    <a:ln w="12700" cmpd="sng">
                      <a:solidFill>
                        <a:schemeClr val="accent6">
                          <a:lumMod val="40000"/>
                          <a:lumOff val="60000"/>
                        </a:schemeClr>
                      </a:solidFill>
                      <a:prstDash val="solid"/>
                    </a:ln>
                  </pic:spPr>
                </pic:pic>
              </a:graphicData>
            </a:graphic>
          </wp:inline>
        </w:drawing>
      </w:r>
    </w:p>
    <w:p>
      <w:pPr>
        <w:pStyle w:val="2"/>
        <w:rPr>
          <w:rFonts w:ascii="微软雅黑" w:hAnsi="微软雅黑" w:eastAsia="微软雅黑"/>
          <w:sz w:val="24"/>
          <w:szCs w:val="24"/>
        </w:rPr>
      </w:pPr>
      <w:bookmarkStart w:id="2" w:name="_Toc486530813"/>
      <w:r>
        <w:rPr>
          <w:rFonts w:hint="eastAsia" w:ascii="微软雅黑" w:hAnsi="微软雅黑" w:eastAsia="微软雅黑"/>
          <w:sz w:val="24"/>
          <w:szCs w:val="24"/>
          <w:lang w:val="en-US" w:eastAsia="zh-CN"/>
        </w:rPr>
        <w:t>3</w:t>
      </w:r>
      <w:r>
        <w:rPr>
          <w:rFonts w:hint="eastAsia" w:ascii="微软雅黑" w:hAnsi="微软雅黑" w:eastAsia="微软雅黑"/>
          <w:sz w:val="24"/>
          <w:szCs w:val="24"/>
        </w:rPr>
        <w:t>. 作业考试</w:t>
      </w:r>
      <w:bookmarkEnd w:id="2"/>
    </w:p>
    <w:p>
      <w:pPr>
        <w:pStyle w:val="9"/>
        <w:numPr>
          <w:ilvl w:val="0"/>
          <w:numId w:val="0"/>
        </w:numPr>
        <w:ind w:left="400" w:leftChars="0"/>
        <w:jc w:val="left"/>
        <w:rPr>
          <w:rFonts w:hint="eastAsia" w:ascii="微软雅黑" w:hAnsi="微软雅黑" w:eastAsia="微软雅黑"/>
          <w:b/>
          <w:bCs/>
          <w:szCs w:val="21"/>
          <w:lang w:val="en-US" w:eastAsia="zh-CN"/>
        </w:rPr>
      </w:pPr>
      <w:r>
        <w:rPr>
          <w:rFonts w:hint="eastAsia" w:ascii="微软雅黑" w:hAnsi="微软雅黑" w:eastAsia="微软雅黑"/>
          <w:b/>
          <w:bCs/>
          <w:szCs w:val="21"/>
          <w:lang w:val="en-US" w:eastAsia="zh-CN"/>
        </w:rPr>
        <w:t>①如何完成章测试及考试</w:t>
      </w:r>
    </w:p>
    <w:p>
      <w:pPr>
        <w:pStyle w:val="9"/>
        <w:ind w:left="360" w:firstLine="0" w:firstLineChars="0"/>
        <w:jc w:val="left"/>
        <w:rPr>
          <w:rFonts w:ascii="微软雅黑" w:hAnsi="微软雅黑" w:eastAsia="微软雅黑"/>
          <w:szCs w:val="21"/>
        </w:rPr>
      </w:pPr>
      <w:r>
        <w:rPr>
          <w:rFonts w:hint="eastAsia" w:ascii="微软雅黑" w:hAnsi="微软雅黑" w:eastAsia="微软雅黑"/>
          <w:szCs w:val="21"/>
        </w:rPr>
        <w:t>有两种方式进入</w:t>
      </w:r>
      <w:r>
        <w:rPr>
          <w:rFonts w:hint="eastAsia" w:ascii="微软雅黑" w:hAnsi="微软雅黑" w:eastAsia="微软雅黑"/>
          <w:b/>
          <w:szCs w:val="21"/>
        </w:rPr>
        <w:t>章测试</w:t>
      </w:r>
      <w:r>
        <w:rPr>
          <w:rFonts w:hint="eastAsia" w:ascii="微软雅黑" w:hAnsi="微软雅黑" w:eastAsia="微软雅黑"/>
          <w:szCs w:val="21"/>
        </w:rPr>
        <w:t>，第一种为点击视频观看页面相应章节下方的</w:t>
      </w:r>
      <w:r>
        <w:drawing>
          <wp:inline distT="0" distB="0" distL="0" distR="0">
            <wp:extent cx="1016000" cy="279400"/>
            <wp:effectExtent l="0" t="0" r="12700" b="6350"/>
            <wp:docPr id="44" name="图片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图片 44"/>
                    <pic:cNvPicPr>
                      <a:picLocks noChangeAspect="1"/>
                    </pic:cNvPicPr>
                  </pic:nvPicPr>
                  <pic:blipFill>
                    <a:blip r:embed="rId20"/>
                    <a:stretch>
                      <a:fillRect/>
                    </a:stretch>
                  </pic:blipFill>
                  <pic:spPr>
                    <a:xfrm>
                      <a:off x="0" y="0"/>
                      <a:ext cx="1016052" cy="279414"/>
                    </a:xfrm>
                    <a:prstGeom prst="rect">
                      <a:avLst/>
                    </a:prstGeom>
                  </pic:spPr>
                </pic:pic>
              </a:graphicData>
            </a:graphic>
          </wp:inline>
        </w:drawing>
      </w:r>
      <w:r>
        <w:rPr>
          <w:rFonts w:hint="eastAsia" w:ascii="微软雅黑" w:hAnsi="微软雅黑" w:eastAsia="微软雅黑"/>
          <w:szCs w:val="21"/>
        </w:rPr>
        <w:t>图标，另一种方式为点击“我的学堂”左侧菜单栏中的</w:t>
      </w:r>
      <w:r>
        <w:drawing>
          <wp:inline distT="0" distB="0" distL="0" distR="0">
            <wp:extent cx="965200" cy="222250"/>
            <wp:effectExtent l="0" t="0" r="6350" b="6350"/>
            <wp:docPr id="45" name="图片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图片 45"/>
                    <pic:cNvPicPr>
                      <a:picLocks noChangeAspect="1"/>
                    </pic:cNvPicPr>
                  </pic:nvPicPr>
                  <pic:blipFill>
                    <a:blip r:embed="rId21"/>
                    <a:stretch>
                      <a:fillRect/>
                    </a:stretch>
                  </pic:blipFill>
                  <pic:spPr>
                    <a:xfrm>
                      <a:off x="0" y="0"/>
                      <a:ext cx="965250" cy="222261"/>
                    </a:xfrm>
                    <a:prstGeom prst="rect">
                      <a:avLst/>
                    </a:prstGeom>
                  </pic:spPr>
                </pic:pic>
              </a:graphicData>
            </a:graphic>
          </wp:inline>
        </w:drawing>
      </w:r>
      <w:r>
        <w:rPr>
          <w:rFonts w:hint="eastAsia" w:ascii="微软雅黑" w:hAnsi="微软雅黑" w:eastAsia="微软雅黑"/>
          <w:szCs w:val="21"/>
        </w:rPr>
        <w:t>，进入作业考试</w:t>
      </w:r>
      <w:r>
        <w:rPr>
          <w:rFonts w:hint="eastAsia" w:ascii="微软雅黑" w:hAnsi="微软雅黑" w:eastAsia="微软雅黑"/>
          <w:b/>
          <w:szCs w:val="21"/>
        </w:rPr>
        <w:t>未上交</w:t>
      </w:r>
      <w:r>
        <w:rPr>
          <w:rFonts w:hint="eastAsia" w:ascii="微软雅黑" w:hAnsi="微软雅黑" w:eastAsia="微软雅黑"/>
          <w:szCs w:val="21"/>
        </w:rPr>
        <w:t>列表。</w:t>
      </w:r>
    </w:p>
    <w:p>
      <w:pPr>
        <w:pStyle w:val="9"/>
        <w:ind w:left="360" w:firstLine="0" w:firstLineChars="0"/>
        <w:jc w:val="left"/>
        <w:rPr>
          <w:rFonts w:ascii="微软雅黑" w:hAnsi="微软雅黑" w:eastAsia="微软雅黑"/>
          <w:szCs w:val="21"/>
        </w:rPr>
      </w:pPr>
      <w:r>
        <w:rPr>
          <w:rFonts w:hint="eastAsia" w:ascii="微软雅黑" w:hAnsi="微软雅黑" w:eastAsia="微软雅黑"/>
          <w:szCs w:val="21"/>
        </w:rPr>
        <w:t>超过课程学习时间，章测试将无法提交，请注意章测试的</w:t>
      </w:r>
      <w:r>
        <w:rPr>
          <w:rFonts w:hint="eastAsia" w:ascii="微软雅黑" w:hAnsi="微软雅黑" w:eastAsia="微软雅黑"/>
          <w:b/>
          <w:szCs w:val="21"/>
        </w:rPr>
        <w:t>截止时间</w:t>
      </w:r>
      <w:r>
        <w:rPr>
          <w:rFonts w:hint="eastAsia" w:ascii="微软雅黑" w:hAnsi="微软雅黑" w:eastAsia="微软雅黑"/>
          <w:szCs w:val="21"/>
        </w:rPr>
        <w:t>。</w:t>
      </w:r>
    </w:p>
    <w:p>
      <w:pPr>
        <w:jc w:val="center"/>
        <w:rPr>
          <w:rFonts w:ascii="微软雅黑" w:hAnsi="微软雅黑" w:eastAsia="微软雅黑"/>
          <w:szCs w:val="21"/>
        </w:rPr>
      </w:pPr>
      <w:r>
        <w:drawing>
          <wp:inline distT="0" distB="0" distL="0" distR="0">
            <wp:extent cx="5257165" cy="3409950"/>
            <wp:effectExtent l="12700" t="12700" r="26035" b="25400"/>
            <wp:docPr id="46" name="图片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图片 46"/>
                    <pic:cNvPicPr>
                      <a:picLocks noChangeAspect="1"/>
                    </pic:cNvPicPr>
                  </pic:nvPicPr>
                  <pic:blipFill>
                    <a:blip r:embed="rId22"/>
                    <a:stretch>
                      <a:fillRect/>
                    </a:stretch>
                  </pic:blipFill>
                  <pic:spPr>
                    <a:xfrm>
                      <a:off x="0" y="0"/>
                      <a:ext cx="5278068" cy="3423183"/>
                    </a:xfrm>
                    <a:prstGeom prst="rect">
                      <a:avLst/>
                    </a:prstGeom>
                    <a:ln w="12700" cmpd="sng">
                      <a:solidFill>
                        <a:schemeClr val="accent6">
                          <a:lumMod val="20000"/>
                          <a:lumOff val="80000"/>
                        </a:schemeClr>
                      </a:solidFill>
                      <a:prstDash val="solid"/>
                    </a:ln>
                  </pic:spPr>
                </pic:pic>
              </a:graphicData>
            </a:graphic>
          </wp:inline>
        </w:drawing>
      </w:r>
    </w:p>
    <w:p>
      <w:pPr>
        <w:ind w:left="420" w:leftChars="200"/>
        <w:jc w:val="left"/>
        <w:rPr>
          <w:rFonts w:ascii="微软雅黑" w:hAnsi="微软雅黑" w:eastAsia="微软雅黑"/>
          <w:szCs w:val="21"/>
        </w:rPr>
      </w:pPr>
      <w:r>
        <w:rPr>
          <w:rFonts w:hint="eastAsia" w:ascii="微软雅黑" w:hAnsi="微软雅黑" w:eastAsia="微软雅黑"/>
          <w:b/>
          <w:szCs w:val="21"/>
        </w:rPr>
        <w:t>考试</w:t>
      </w:r>
      <w:r>
        <w:rPr>
          <w:rFonts w:hint="eastAsia" w:ascii="微软雅黑" w:hAnsi="微软雅黑" w:eastAsia="微软雅黑"/>
          <w:szCs w:val="21"/>
        </w:rPr>
        <w:t>有相应的开放及截止时间，考试开放之时，也就是学习结束之时，即除了考试，其他任何学习相关的内容均不再计分。</w:t>
      </w:r>
    </w:p>
    <w:p>
      <w:pPr>
        <w:ind w:left="420" w:leftChars="200"/>
        <w:jc w:val="left"/>
        <w:rPr>
          <w:rFonts w:ascii="微软雅黑" w:hAnsi="微软雅黑" w:eastAsia="微软雅黑"/>
          <w:szCs w:val="21"/>
        </w:rPr>
      </w:pPr>
      <w:r>
        <w:rPr>
          <w:rFonts w:hint="eastAsia" w:ascii="微软雅黑" w:hAnsi="微软雅黑" w:eastAsia="微软雅黑"/>
          <w:szCs w:val="21"/>
        </w:rPr>
        <w:t>考试都是有时间限制的，不要抱着“看一看”的心理去打开考试，打开考试时需输入</w:t>
      </w:r>
      <w:r>
        <w:rPr>
          <w:rFonts w:hint="eastAsia" w:ascii="微软雅黑" w:hAnsi="微软雅黑" w:eastAsia="微软雅黑"/>
          <w:szCs w:val="21"/>
          <w:u w:val="single"/>
        </w:rPr>
        <w:t>验证码</w:t>
      </w:r>
      <w:r>
        <w:rPr>
          <w:rFonts w:hint="eastAsia" w:ascii="微软雅黑" w:hAnsi="微软雅黑" w:eastAsia="微软雅黑"/>
          <w:szCs w:val="21"/>
        </w:rPr>
        <w:t>，试卷打开后，即使关闭网页</w:t>
      </w:r>
      <w:r>
        <w:rPr>
          <w:rFonts w:ascii="微软雅黑" w:hAnsi="微软雅黑" w:eastAsia="微软雅黑"/>
          <w:szCs w:val="21"/>
        </w:rPr>
        <w:t>，时间仍会继续计时，一旦考试时限到了，试卷将会被系统自动提交。</w:t>
      </w:r>
    </w:p>
    <w:p>
      <w:pPr>
        <w:jc w:val="center"/>
        <w:rPr>
          <w:rFonts w:ascii="微软雅黑" w:hAnsi="微软雅黑" w:eastAsia="微软雅黑"/>
          <w:szCs w:val="21"/>
        </w:rPr>
      </w:pPr>
      <w:r>
        <w:drawing>
          <wp:inline distT="0" distB="0" distL="0" distR="0">
            <wp:extent cx="4127500" cy="1042035"/>
            <wp:effectExtent l="12700" t="12700" r="12700" b="31115"/>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pic:cNvPicPr>
                      <a:picLocks noChangeAspect="1"/>
                    </pic:cNvPicPr>
                  </pic:nvPicPr>
                  <pic:blipFill>
                    <a:blip r:embed="rId23"/>
                    <a:stretch>
                      <a:fillRect/>
                    </a:stretch>
                  </pic:blipFill>
                  <pic:spPr>
                    <a:xfrm>
                      <a:off x="0" y="0"/>
                      <a:ext cx="4167954" cy="1052777"/>
                    </a:xfrm>
                    <a:prstGeom prst="rect">
                      <a:avLst/>
                    </a:prstGeom>
                    <a:ln w="12700" cmpd="sng">
                      <a:solidFill>
                        <a:schemeClr val="accent6">
                          <a:lumMod val="20000"/>
                          <a:lumOff val="80000"/>
                        </a:schemeClr>
                      </a:solidFill>
                      <a:prstDash val="solid"/>
                    </a:ln>
                  </pic:spPr>
                </pic:pic>
              </a:graphicData>
            </a:graphic>
          </wp:inline>
        </w:drawing>
      </w:r>
    </w:p>
    <w:p>
      <w:pPr>
        <w:ind w:left="420" w:leftChars="200"/>
        <w:jc w:val="left"/>
        <w:rPr>
          <w:rFonts w:ascii="微软雅黑" w:hAnsi="微软雅黑" w:eastAsia="微软雅黑"/>
          <w:szCs w:val="21"/>
        </w:rPr>
      </w:pPr>
      <w:r>
        <w:rPr>
          <w:rFonts w:hint="eastAsia" w:ascii="微软雅黑" w:hAnsi="微软雅黑" w:eastAsia="微软雅黑"/>
          <w:szCs w:val="21"/>
        </w:rPr>
        <w:t>以上图《教你成为歌唱达人教程考试》为例，并不是7月17日00</w:t>
      </w:r>
      <w:r>
        <w:rPr>
          <w:rFonts w:ascii="微软雅黑" w:hAnsi="微软雅黑" w:eastAsia="微软雅黑"/>
          <w:szCs w:val="21"/>
        </w:rPr>
        <w:t>:00</w:t>
      </w:r>
      <w:r>
        <w:rPr>
          <w:rFonts w:hint="eastAsia" w:ascii="微软雅黑" w:hAnsi="微软雅黑" w:eastAsia="微软雅黑"/>
          <w:szCs w:val="21"/>
        </w:rPr>
        <w:t>至7月29日23:59这个时间段内可以无限次进入答题，该课程的考试时间限制为90分钟，即如果在7月18日8</w:t>
      </w:r>
      <w:r>
        <w:rPr>
          <w:rFonts w:ascii="微软雅黑" w:hAnsi="微软雅黑" w:eastAsia="微软雅黑"/>
          <w:szCs w:val="21"/>
        </w:rPr>
        <w:t>:</w:t>
      </w:r>
      <w:r>
        <w:rPr>
          <w:rFonts w:hint="eastAsia" w:ascii="微软雅黑" w:hAnsi="微软雅黑" w:eastAsia="微软雅黑"/>
          <w:szCs w:val="21"/>
        </w:rPr>
        <w:t>00打开试卷，则试卷答题截止时间为7月18日9</w:t>
      </w:r>
      <w:r>
        <w:rPr>
          <w:rFonts w:ascii="微软雅黑" w:hAnsi="微软雅黑" w:eastAsia="微软雅黑"/>
          <w:szCs w:val="21"/>
        </w:rPr>
        <w:t>:30</w:t>
      </w:r>
      <w:r>
        <w:rPr>
          <w:rFonts w:hint="eastAsia" w:ascii="微软雅黑" w:hAnsi="微软雅黑" w:eastAsia="微软雅黑"/>
          <w:szCs w:val="21"/>
        </w:rPr>
        <w:t>。</w:t>
      </w:r>
    </w:p>
    <w:p>
      <w:pPr>
        <w:ind w:left="420" w:leftChars="200"/>
        <w:jc w:val="left"/>
        <w:rPr>
          <w:rFonts w:ascii="微软雅黑" w:hAnsi="微软雅黑" w:eastAsia="微软雅黑"/>
          <w:szCs w:val="21"/>
        </w:rPr>
      </w:pPr>
      <w:r>
        <w:rPr>
          <w:rFonts w:hint="eastAsia" w:ascii="微软雅黑" w:hAnsi="微软雅黑" w:eastAsia="微软雅黑"/>
          <w:szCs w:val="21"/>
        </w:rPr>
        <w:t>补充：如果在7月29日23:30打开试卷，答题时间也不会超过考试的截止时间7月29日23:59。</w:t>
      </w:r>
    </w:p>
    <w:p>
      <w:pPr>
        <w:pStyle w:val="9"/>
        <w:numPr>
          <w:ilvl w:val="0"/>
          <w:numId w:val="0"/>
        </w:numPr>
        <w:ind w:left="400" w:leftChars="0"/>
        <w:jc w:val="left"/>
        <w:rPr>
          <w:rFonts w:hint="eastAsia" w:ascii="微软雅黑" w:hAnsi="微软雅黑" w:eastAsia="微软雅黑"/>
          <w:b/>
          <w:bCs/>
          <w:szCs w:val="21"/>
          <w:lang w:val="en-US" w:eastAsia="zh-CN"/>
        </w:rPr>
      </w:pPr>
      <w:r>
        <w:rPr>
          <w:rFonts w:hint="eastAsia" w:ascii="微软雅黑" w:hAnsi="微软雅黑" w:eastAsia="微软雅黑"/>
          <w:b/>
          <w:bCs/>
          <w:szCs w:val="21"/>
          <w:lang w:val="en-US" w:eastAsia="zh-CN"/>
        </w:rPr>
        <w:t>② 如何查看章测试及考试分数</w:t>
      </w:r>
    </w:p>
    <w:p>
      <w:pPr>
        <w:ind w:firstLine="360"/>
        <w:jc w:val="left"/>
        <w:rPr>
          <w:rFonts w:ascii="微软雅黑" w:hAnsi="微软雅黑" w:eastAsia="微软雅黑"/>
          <w:szCs w:val="21"/>
        </w:rPr>
      </w:pPr>
      <w:r>
        <w:rPr>
          <w:rFonts w:hint="eastAsia" w:ascii="微软雅黑" w:hAnsi="微软雅黑" w:eastAsia="微软雅黑"/>
          <w:szCs w:val="21"/>
        </w:rPr>
        <w:t>点击【作业考试】中的</w:t>
      </w:r>
      <w:r>
        <w:rPr>
          <w:rFonts w:hint="eastAsia" w:ascii="微软雅黑" w:hAnsi="微软雅黑" w:eastAsia="微软雅黑"/>
          <w:b/>
          <w:szCs w:val="21"/>
        </w:rPr>
        <w:t>已上交</w:t>
      </w:r>
      <w:r>
        <w:rPr>
          <w:rFonts w:hint="eastAsia" w:ascii="微软雅黑" w:hAnsi="微软雅黑" w:eastAsia="微软雅黑"/>
          <w:szCs w:val="21"/>
        </w:rPr>
        <w:t>列表，即可查看到相应分数。</w:t>
      </w:r>
    </w:p>
    <w:p>
      <w:pPr>
        <w:pStyle w:val="9"/>
        <w:ind w:left="400" w:firstLine="0" w:firstLineChars="0"/>
        <w:jc w:val="center"/>
        <w:rPr>
          <w:rFonts w:ascii="微软雅黑" w:hAnsi="微软雅黑" w:eastAsia="微软雅黑"/>
          <w:szCs w:val="21"/>
        </w:rPr>
      </w:pPr>
      <w:r>
        <w:drawing>
          <wp:inline distT="0" distB="0" distL="0" distR="0">
            <wp:extent cx="5274310" cy="3423920"/>
            <wp:effectExtent l="12700" t="12700" r="27940" b="30480"/>
            <wp:docPr id="47" name="图片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图片 47"/>
                    <pic:cNvPicPr>
                      <a:picLocks noChangeAspect="1"/>
                    </pic:cNvPicPr>
                  </pic:nvPicPr>
                  <pic:blipFill>
                    <a:blip r:embed="rId24"/>
                    <a:stretch>
                      <a:fillRect/>
                    </a:stretch>
                  </pic:blipFill>
                  <pic:spPr>
                    <a:xfrm>
                      <a:off x="0" y="0"/>
                      <a:ext cx="5274310" cy="3423920"/>
                    </a:xfrm>
                    <a:prstGeom prst="rect">
                      <a:avLst/>
                    </a:prstGeom>
                    <a:ln w="12700" cmpd="sng">
                      <a:solidFill>
                        <a:schemeClr val="accent6">
                          <a:lumMod val="20000"/>
                          <a:lumOff val="80000"/>
                        </a:schemeClr>
                      </a:solidFill>
                      <a:prstDash val="solid"/>
                    </a:ln>
                  </pic:spPr>
                </pic:pic>
              </a:graphicData>
            </a:graphic>
          </wp:inline>
        </w:drawing>
      </w:r>
    </w:p>
    <w:p>
      <w:pPr>
        <w:ind w:left="360"/>
        <w:jc w:val="left"/>
        <w:rPr>
          <w:rFonts w:ascii="微软雅黑" w:hAnsi="微软雅黑" w:eastAsia="微软雅黑"/>
          <w:szCs w:val="21"/>
        </w:rPr>
      </w:pPr>
      <w:r>
        <w:rPr>
          <w:rFonts w:hint="eastAsia" w:ascii="微软雅黑" w:hAnsi="微软雅黑" w:eastAsia="微软雅黑"/>
          <w:szCs w:val="21"/>
        </w:rPr>
        <w:t>如果章测试为全客观题，则在学生完成后立即显示分数；如果考试为全客观题，不会直接显示分数，系统提示“试卷正在批改中，请耐心等待”，当系统完成算分后会给学生发送一条站内信，学生进入或者刷新作业考试列表后就可以看到考试得分了。</w:t>
      </w:r>
    </w:p>
    <w:p>
      <w:pPr>
        <w:pStyle w:val="9"/>
        <w:ind w:left="400" w:firstLine="0" w:firstLineChars="0"/>
        <w:rPr>
          <w:rFonts w:ascii="微软雅黑" w:hAnsi="微软雅黑" w:eastAsia="微软雅黑"/>
          <w:szCs w:val="21"/>
        </w:rPr>
      </w:pPr>
      <w:r>
        <w:rPr>
          <w:rFonts w:hint="eastAsia" w:ascii="微软雅黑" w:hAnsi="微软雅黑" w:eastAsia="微软雅黑"/>
          <w:szCs w:val="21"/>
        </w:rPr>
        <w:t>若作业考试含有主观题，则需要等待老师批阅后才会显示分数。</w:t>
      </w:r>
    </w:p>
    <w:p>
      <w:pPr>
        <w:pStyle w:val="9"/>
        <w:numPr>
          <w:ilvl w:val="0"/>
          <w:numId w:val="0"/>
        </w:numPr>
        <w:ind w:left="400" w:leftChars="0"/>
        <w:jc w:val="left"/>
        <w:rPr>
          <w:rFonts w:ascii="微软雅黑" w:hAnsi="微软雅黑" w:eastAsia="微软雅黑"/>
          <w:b/>
          <w:bCs/>
          <w:szCs w:val="21"/>
        </w:rPr>
      </w:pPr>
      <w:r>
        <w:rPr>
          <w:rFonts w:hint="eastAsia" w:ascii="微软雅黑" w:hAnsi="微软雅黑" w:eastAsia="微软雅黑"/>
          <w:b/>
          <w:bCs/>
          <w:szCs w:val="21"/>
          <w:lang w:val="en-US" w:eastAsia="zh-CN"/>
        </w:rPr>
        <w:t xml:space="preserve">③ </w:t>
      </w:r>
      <w:r>
        <w:rPr>
          <w:rFonts w:hint="eastAsia" w:ascii="微软雅黑" w:hAnsi="微软雅黑" w:eastAsia="微软雅黑"/>
          <w:b/>
          <w:bCs/>
          <w:szCs w:val="21"/>
        </w:rPr>
        <w:t>章测试申请重做</w:t>
      </w:r>
    </w:p>
    <w:p>
      <w:pPr>
        <w:ind w:left="400"/>
        <w:jc w:val="left"/>
        <w:rPr>
          <w:rFonts w:ascii="微软雅黑" w:hAnsi="微软雅黑" w:eastAsia="微软雅黑"/>
          <w:szCs w:val="21"/>
        </w:rPr>
      </w:pPr>
      <w:r>
        <w:rPr>
          <w:rFonts w:hint="eastAsia" w:ascii="微软雅黑" w:hAnsi="微软雅黑" w:eastAsia="微软雅黑"/>
          <w:szCs w:val="21"/>
        </w:rPr>
        <w:t>在学习周期内，若对章测试分数不满意，可申请重做。每章的重做机会各有</w:t>
      </w:r>
      <w:r>
        <w:rPr>
          <w:rFonts w:hint="eastAsia" w:ascii="微软雅黑" w:hAnsi="微软雅黑" w:eastAsia="微软雅黑"/>
          <w:b/>
          <w:color w:val="FF0000"/>
          <w:szCs w:val="21"/>
        </w:rPr>
        <w:t>3</w:t>
      </w:r>
      <w:r>
        <w:rPr>
          <w:rFonts w:hint="eastAsia" w:ascii="微软雅黑" w:hAnsi="微软雅黑" w:eastAsia="微软雅黑"/>
          <w:szCs w:val="21"/>
        </w:rPr>
        <w:t>次，以最后一次做题的分数为准。客观题申请后系统自动同意，主观题需等老师批阅后才能申请，且由老师手动审核是否同意。</w:t>
      </w:r>
    </w:p>
    <w:p>
      <w:pPr>
        <w:ind w:left="400"/>
        <w:jc w:val="center"/>
        <w:rPr>
          <w:rFonts w:ascii="微软雅黑" w:hAnsi="微软雅黑" w:eastAsia="微软雅黑"/>
          <w:szCs w:val="21"/>
        </w:rPr>
      </w:pPr>
      <w:r>
        <w:drawing>
          <wp:inline distT="0" distB="0" distL="0" distR="0">
            <wp:extent cx="4298950" cy="2007235"/>
            <wp:effectExtent l="12700" t="12700" r="12700" b="18415"/>
            <wp:docPr id="48" name="图片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图片 48"/>
                    <pic:cNvPicPr>
                      <a:picLocks noChangeAspect="1"/>
                    </pic:cNvPicPr>
                  </pic:nvPicPr>
                  <pic:blipFill>
                    <a:blip r:embed="rId25"/>
                    <a:stretch>
                      <a:fillRect/>
                    </a:stretch>
                  </pic:blipFill>
                  <pic:spPr>
                    <a:xfrm>
                      <a:off x="0" y="0"/>
                      <a:ext cx="4310408" cy="2013011"/>
                    </a:xfrm>
                    <a:prstGeom prst="rect">
                      <a:avLst/>
                    </a:prstGeom>
                    <a:ln w="12700" cmpd="sng">
                      <a:solidFill>
                        <a:schemeClr val="accent6">
                          <a:lumMod val="20000"/>
                          <a:lumOff val="80000"/>
                        </a:schemeClr>
                      </a:solidFill>
                      <a:prstDash val="solid"/>
                    </a:ln>
                  </pic:spPr>
                </pic:pic>
              </a:graphicData>
            </a:graphic>
          </wp:inline>
        </w:drawing>
      </w:r>
    </w:p>
    <w:p>
      <w:pPr>
        <w:ind w:left="400"/>
        <w:jc w:val="left"/>
        <w:rPr>
          <w:rFonts w:ascii="微软雅黑" w:hAnsi="微软雅黑" w:eastAsia="微软雅黑"/>
          <w:szCs w:val="21"/>
        </w:rPr>
      </w:pPr>
      <w:r>
        <w:rPr>
          <w:rFonts w:hint="eastAsia" w:ascii="微软雅黑" w:hAnsi="微软雅黑" w:eastAsia="微软雅黑"/>
          <w:szCs w:val="21"/>
        </w:rPr>
        <w:t>学生也可以通过点击【本次成绩】或【第X章单元测试】的标题查看本章测试的答案，一旦查看答案则无法申请重做。</w:t>
      </w:r>
    </w:p>
    <w:p>
      <w:pPr>
        <w:ind w:left="400"/>
        <w:jc w:val="center"/>
        <w:rPr>
          <w:rFonts w:ascii="微软雅黑" w:hAnsi="微软雅黑" w:eastAsia="微软雅黑"/>
          <w:szCs w:val="21"/>
        </w:rPr>
      </w:pPr>
      <w:r>
        <w:drawing>
          <wp:inline distT="0" distB="0" distL="0" distR="0">
            <wp:extent cx="4667250" cy="1960245"/>
            <wp:effectExtent l="12700" t="12700" r="25400" b="27305"/>
            <wp:docPr id="21" name="图片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21"/>
                    <pic:cNvPicPr>
                      <a:picLocks noChangeAspect="1"/>
                    </pic:cNvPicPr>
                  </pic:nvPicPr>
                  <pic:blipFill>
                    <a:blip r:embed="rId26"/>
                    <a:stretch>
                      <a:fillRect/>
                    </a:stretch>
                  </pic:blipFill>
                  <pic:spPr>
                    <a:xfrm>
                      <a:off x="0" y="0"/>
                      <a:ext cx="4687324" cy="1968947"/>
                    </a:xfrm>
                    <a:prstGeom prst="rect">
                      <a:avLst/>
                    </a:prstGeom>
                    <a:ln w="12700" cmpd="sng">
                      <a:solidFill>
                        <a:schemeClr val="accent6">
                          <a:lumMod val="20000"/>
                          <a:lumOff val="80000"/>
                        </a:schemeClr>
                      </a:solidFill>
                      <a:prstDash val="solid"/>
                    </a:ln>
                  </pic:spPr>
                </pic:pic>
              </a:graphicData>
            </a:graphic>
          </wp:inline>
        </w:drawing>
      </w:r>
    </w:p>
    <w:p>
      <w:pPr>
        <w:pStyle w:val="2"/>
        <w:numPr>
          <w:ilvl w:val="0"/>
          <w:numId w:val="0"/>
        </w:numPr>
        <w:ind w:left="284" w:leftChars="0"/>
        <w:rPr>
          <w:rFonts w:ascii="微软雅黑" w:hAnsi="微软雅黑" w:eastAsia="微软雅黑"/>
          <w:sz w:val="24"/>
          <w:szCs w:val="24"/>
        </w:rPr>
      </w:pPr>
      <w:bookmarkStart w:id="3" w:name="_Toc486530814"/>
      <w:r>
        <w:rPr>
          <w:rFonts w:hint="eastAsia" w:ascii="微软雅黑" w:hAnsi="微软雅黑" w:eastAsia="微软雅黑"/>
          <w:sz w:val="24"/>
          <w:szCs w:val="24"/>
          <w:lang w:val="en-US" w:eastAsia="zh-CN"/>
        </w:rPr>
        <w:t>4.</w:t>
      </w:r>
      <w:r>
        <w:rPr>
          <w:rFonts w:hint="eastAsia" w:ascii="微软雅黑" w:hAnsi="微软雅黑" w:eastAsia="微软雅黑"/>
          <w:sz w:val="24"/>
          <w:szCs w:val="24"/>
        </w:rPr>
        <w:t>见面课</w:t>
      </w:r>
      <w:bookmarkEnd w:id="3"/>
    </w:p>
    <w:p>
      <w:pPr>
        <w:pStyle w:val="9"/>
        <w:ind w:left="360" w:firstLine="0" w:firstLineChars="0"/>
        <w:jc w:val="left"/>
        <w:rPr>
          <w:rFonts w:ascii="微软雅黑" w:hAnsi="微软雅黑" w:eastAsia="微软雅黑"/>
          <w:szCs w:val="21"/>
        </w:rPr>
      </w:pPr>
      <w:r>
        <w:rPr>
          <w:rFonts w:hint="eastAsia" w:ascii="微软雅黑" w:hAnsi="微软雅黑" w:eastAsia="微软雅黑"/>
          <w:szCs w:val="21"/>
        </w:rPr>
        <w:t>根据以往的实际案例，有部分【混合式】课程的学生最终不及格就是由于未完成见面课部分的学习，所以请所有同学重视</w:t>
      </w:r>
      <w:r>
        <w:rPr>
          <w:rFonts w:hint="eastAsia" w:ascii="微软雅黑" w:hAnsi="微软雅黑" w:eastAsia="微软雅黑"/>
          <w:b/>
          <w:color w:val="FF0000"/>
          <w:szCs w:val="21"/>
        </w:rPr>
        <w:t>见面课</w:t>
      </w:r>
      <w:r>
        <w:rPr>
          <w:rFonts w:hint="eastAsia" w:ascii="微软雅黑" w:hAnsi="微软雅黑" w:eastAsia="微软雅黑"/>
          <w:szCs w:val="21"/>
        </w:rPr>
        <w:t>。</w:t>
      </w:r>
    </w:p>
    <w:p>
      <w:pPr>
        <w:pStyle w:val="9"/>
        <w:ind w:left="360" w:firstLine="0" w:firstLineChars="0"/>
        <w:jc w:val="left"/>
        <w:rPr>
          <w:rFonts w:ascii="微软雅黑" w:hAnsi="微软雅黑" w:eastAsia="微软雅黑"/>
          <w:szCs w:val="21"/>
        </w:rPr>
      </w:pPr>
      <w:r>
        <w:rPr>
          <w:rFonts w:hint="eastAsia" w:ascii="微软雅黑" w:hAnsi="微软雅黑" w:eastAsia="微软雅黑"/>
          <w:b/>
          <w:szCs w:val="21"/>
          <w:lang w:val="en-US" w:eastAsia="zh-CN"/>
        </w:rPr>
        <w:t>①</w:t>
      </w:r>
      <w:r>
        <w:rPr>
          <w:rFonts w:hint="eastAsia" w:ascii="微软雅黑" w:hAnsi="微软雅黑" w:eastAsia="微软雅黑"/>
          <w:szCs w:val="21"/>
        </w:rPr>
        <w:t xml:space="preserve"> 查看见面课</w:t>
      </w:r>
    </w:p>
    <w:p>
      <w:pPr>
        <w:pStyle w:val="9"/>
        <w:ind w:left="360" w:firstLine="0" w:firstLineChars="0"/>
        <w:jc w:val="left"/>
        <w:rPr>
          <w:rFonts w:ascii="微软雅黑" w:hAnsi="微软雅黑" w:eastAsia="微软雅黑"/>
          <w:szCs w:val="21"/>
        </w:rPr>
      </w:pPr>
      <w:r>
        <w:rPr>
          <w:rFonts w:hint="eastAsia" w:ascii="微软雅黑" w:hAnsi="微软雅黑" w:eastAsia="微软雅黑"/>
          <w:szCs w:val="21"/>
        </w:rPr>
        <w:t>有两种方式可以查看到见面课安排，第一种：学生端我的学堂的课程卡片下面有【</w:t>
      </w:r>
      <w:r>
        <w:rPr>
          <w:rFonts w:hint="eastAsia" w:ascii="微软雅黑" w:hAnsi="微软雅黑" w:eastAsia="微软雅黑"/>
          <w:b/>
          <w:szCs w:val="21"/>
        </w:rPr>
        <w:t>见面课安排</w:t>
      </w:r>
      <w:r>
        <w:rPr>
          <w:rFonts w:hint="eastAsia" w:ascii="微软雅黑" w:hAnsi="微软雅黑" w:eastAsia="微软雅黑"/>
          <w:szCs w:val="21"/>
        </w:rPr>
        <w:t>】，会提示共有几次见面课以及最近的一次见面课时间。另外，在网页右侧也会提示【</w:t>
      </w:r>
      <w:r>
        <w:rPr>
          <w:rFonts w:hint="eastAsia" w:ascii="微软雅黑" w:hAnsi="微软雅黑" w:eastAsia="微软雅黑"/>
          <w:b/>
          <w:szCs w:val="21"/>
        </w:rPr>
        <w:t>我的见面课</w:t>
      </w:r>
      <w:r>
        <w:rPr>
          <w:rFonts w:hint="eastAsia" w:ascii="微软雅黑" w:hAnsi="微软雅黑" w:eastAsia="微软雅黑"/>
          <w:szCs w:val="21"/>
        </w:rPr>
        <w:t>】。</w:t>
      </w:r>
    </w:p>
    <w:p>
      <w:pPr>
        <w:jc w:val="center"/>
        <w:rPr>
          <w:rFonts w:ascii="微软雅黑" w:hAnsi="微软雅黑" w:eastAsia="微软雅黑"/>
          <w:szCs w:val="21"/>
        </w:rPr>
      </w:pPr>
      <w:r>
        <w:drawing>
          <wp:inline distT="0" distB="0" distL="0" distR="0">
            <wp:extent cx="5266690" cy="2806700"/>
            <wp:effectExtent l="12700" t="12700" r="16510" b="19050"/>
            <wp:docPr id="49" name="图片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图片 49"/>
                    <pic:cNvPicPr>
                      <a:picLocks noChangeAspect="1"/>
                    </pic:cNvPicPr>
                  </pic:nvPicPr>
                  <pic:blipFill>
                    <a:blip r:embed="rId27"/>
                    <a:stretch>
                      <a:fillRect/>
                    </a:stretch>
                  </pic:blipFill>
                  <pic:spPr>
                    <a:xfrm>
                      <a:off x="0" y="0"/>
                      <a:ext cx="5326307" cy="2838216"/>
                    </a:xfrm>
                    <a:prstGeom prst="rect">
                      <a:avLst/>
                    </a:prstGeom>
                    <a:ln w="12700" cmpd="sng">
                      <a:solidFill>
                        <a:schemeClr val="accent6">
                          <a:lumMod val="20000"/>
                          <a:lumOff val="80000"/>
                        </a:schemeClr>
                      </a:solidFill>
                      <a:prstDash val="solid"/>
                    </a:ln>
                  </pic:spPr>
                </pic:pic>
              </a:graphicData>
            </a:graphic>
          </wp:inline>
        </w:drawing>
      </w:r>
    </w:p>
    <w:p>
      <w:pPr>
        <w:jc w:val="center"/>
        <w:rPr>
          <w:rFonts w:ascii="微软雅黑" w:hAnsi="微软雅黑" w:eastAsia="微软雅黑"/>
          <w:szCs w:val="21"/>
        </w:rPr>
      </w:pPr>
    </w:p>
    <w:p>
      <w:pPr>
        <w:jc w:val="left"/>
        <w:rPr>
          <w:rFonts w:ascii="微软雅黑" w:hAnsi="微软雅黑" w:eastAsia="微软雅黑"/>
          <w:szCs w:val="21"/>
        </w:rPr>
      </w:pPr>
      <w:r>
        <w:rPr>
          <w:rFonts w:hint="eastAsia" w:ascii="微软雅黑" w:hAnsi="微软雅黑" w:eastAsia="微软雅黑"/>
          <w:szCs w:val="21"/>
        </w:rPr>
        <w:t>第二种：点击网页左侧的</w:t>
      </w:r>
      <w:r>
        <w:drawing>
          <wp:inline distT="0" distB="0" distL="0" distR="0">
            <wp:extent cx="1022350" cy="260350"/>
            <wp:effectExtent l="0" t="0" r="6350" b="6350"/>
            <wp:docPr id="50" name="图片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图片 50"/>
                    <pic:cNvPicPr>
                      <a:picLocks noChangeAspect="1"/>
                    </pic:cNvPicPr>
                  </pic:nvPicPr>
                  <pic:blipFill>
                    <a:blip r:embed="rId28"/>
                    <a:stretch>
                      <a:fillRect/>
                    </a:stretch>
                  </pic:blipFill>
                  <pic:spPr>
                    <a:xfrm>
                      <a:off x="0" y="0"/>
                      <a:ext cx="1022403" cy="260363"/>
                    </a:xfrm>
                    <a:prstGeom prst="rect">
                      <a:avLst/>
                    </a:prstGeom>
                  </pic:spPr>
                </pic:pic>
              </a:graphicData>
            </a:graphic>
          </wp:inline>
        </w:drawing>
      </w:r>
      <w:r>
        <w:rPr>
          <w:rFonts w:hint="eastAsia" w:ascii="微软雅黑" w:hAnsi="微软雅黑" w:eastAsia="微软雅黑"/>
          <w:szCs w:val="21"/>
        </w:rPr>
        <w:t>，如果课程有见面课，都会全部显示。</w:t>
      </w:r>
    </w:p>
    <w:p>
      <w:pPr>
        <w:jc w:val="center"/>
        <w:rPr>
          <w:rFonts w:ascii="微软雅黑" w:hAnsi="微软雅黑" w:eastAsia="微软雅黑"/>
          <w:szCs w:val="21"/>
        </w:rPr>
      </w:pPr>
      <w:r>
        <w:drawing>
          <wp:inline distT="0" distB="0" distL="0" distR="0">
            <wp:extent cx="5274310" cy="2432685"/>
            <wp:effectExtent l="12700" t="12700" r="27940" b="31115"/>
            <wp:docPr id="31" name="图片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31"/>
                    <pic:cNvPicPr>
                      <a:picLocks noChangeAspect="1"/>
                    </pic:cNvPicPr>
                  </pic:nvPicPr>
                  <pic:blipFill>
                    <a:blip r:embed="rId29"/>
                    <a:stretch>
                      <a:fillRect/>
                    </a:stretch>
                  </pic:blipFill>
                  <pic:spPr>
                    <a:xfrm>
                      <a:off x="0" y="0"/>
                      <a:ext cx="5274310" cy="2432685"/>
                    </a:xfrm>
                    <a:prstGeom prst="rect">
                      <a:avLst/>
                    </a:prstGeom>
                    <a:ln w="12700" cmpd="sng">
                      <a:solidFill>
                        <a:schemeClr val="accent6">
                          <a:lumMod val="20000"/>
                          <a:lumOff val="80000"/>
                        </a:schemeClr>
                      </a:solidFill>
                      <a:prstDash val="solid"/>
                    </a:ln>
                  </pic:spPr>
                </pic:pic>
              </a:graphicData>
            </a:graphic>
          </wp:inline>
        </w:drawing>
      </w:r>
    </w:p>
    <w:p>
      <w:pPr>
        <w:jc w:val="left"/>
        <w:rPr>
          <w:rFonts w:ascii="微软雅黑" w:hAnsi="微软雅黑" w:eastAsia="微软雅黑"/>
          <w:szCs w:val="21"/>
        </w:rPr>
      </w:pPr>
      <w:r>
        <w:rPr>
          <w:rFonts w:hint="eastAsia" w:ascii="微软雅黑" w:hAnsi="微软雅黑" w:eastAsia="微软雅黑" w:cs="Calibri"/>
          <w:kern w:val="0"/>
          <w:szCs w:val="21"/>
        </w:rPr>
        <w:t>是直播类型的见面课会在见面课结束后的24小时内上传回放视频</w:t>
      </w:r>
      <w:r>
        <w:rPr>
          <w:rFonts w:hint="eastAsia" w:ascii="微软雅黑" w:hAnsi="微软雅黑" w:eastAsia="微软雅黑" w:cs="Calibri"/>
          <w:kern w:val="0"/>
          <w:szCs w:val="21"/>
          <w:lang w:eastAsia="zh-CN"/>
        </w:rPr>
        <w:t>，</w:t>
      </w:r>
      <w:r>
        <w:rPr>
          <w:rFonts w:hint="eastAsia" w:ascii="微软雅黑" w:hAnsi="微软雅黑" w:eastAsia="微软雅黑" w:cs="Calibri"/>
          <w:kern w:val="0"/>
          <w:szCs w:val="21"/>
        </w:rPr>
        <w:t>观看完直播或回放，且进度超过80%，即可获得考勤分及现场分。</w:t>
      </w:r>
    </w:p>
    <w:p>
      <w:pPr>
        <w:jc w:val="left"/>
        <w:rPr>
          <w:rFonts w:ascii="微软雅黑" w:hAnsi="微软雅黑" w:eastAsia="微软雅黑"/>
          <w:szCs w:val="21"/>
        </w:rPr>
      </w:pPr>
      <w:r>
        <w:rPr>
          <w:rFonts w:hint="eastAsia" w:ascii="微软雅黑" w:hAnsi="微软雅黑" w:eastAsia="微软雅黑"/>
          <w:szCs w:val="21"/>
        </w:rPr>
        <w:t>课程的相关老师也会在每次见面课之前发送【</w:t>
      </w:r>
      <w:r>
        <w:rPr>
          <w:rFonts w:hint="eastAsia" w:ascii="微软雅黑" w:hAnsi="微软雅黑" w:eastAsia="微软雅黑"/>
          <w:b/>
          <w:szCs w:val="21"/>
        </w:rPr>
        <w:t>通知</w:t>
      </w:r>
      <w:r>
        <w:rPr>
          <w:rFonts w:hint="eastAsia" w:ascii="微软雅黑" w:hAnsi="微软雅黑" w:eastAsia="微软雅黑"/>
          <w:szCs w:val="21"/>
        </w:rPr>
        <w:t>】来提醒各位学生参加。</w:t>
      </w:r>
    </w:p>
    <w:p>
      <w:pPr>
        <w:jc w:val="center"/>
        <w:rPr>
          <w:rFonts w:hint="eastAsia" w:ascii="微软雅黑" w:hAnsi="微软雅黑" w:eastAsia="微软雅黑" w:cs="微软雅黑"/>
          <w:sz w:val="21"/>
          <w:szCs w:val="21"/>
        </w:rPr>
      </w:pPr>
      <w:r>
        <w:rPr>
          <w:rFonts w:hint="eastAsia" w:ascii="微软雅黑" w:hAnsi="微软雅黑" w:eastAsia="微软雅黑"/>
          <w:szCs w:val="21"/>
        </w:rPr>
        <w:drawing>
          <wp:inline distT="0" distB="0" distL="0" distR="0">
            <wp:extent cx="4794250" cy="3221355"/>
            <wp:effectExtent l="12700" t="12700" r="12700" b="23495"/>
            <wp:docPr id="15" name="图片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5"/>
                    <pic:cNvPicPr>
                      <a:picLocks noChangeAspect="1"/>
                    </pic:cNvPicPr>
                  </pic:nvPicPr>
                  <pic:blipFill>
                    <a:blip r:embed="rId30" cstate="print">
                      <a:extLst>
                        <a:ext uri="{28A0092B-C50C-407E-A947-70E740481C1C}">
                          <a14:useLocalDpi xmlns:a14="http://schemas.microsoft.com/office/drawing/2010/main" val="0"/>
                        </a:ext>
                      </a:extLst>
                    </a:blip>
                    <a:stretch>
                      <a:fillRect/>
                    </a:stretch>
                  </pic:blipFill>
                  <pic:spPr>
                    <a:xfrm>
                      <a:off x="0" y="0"/>
                      <a:ext cx="4795268" cy="3222632"/>
                    </a:xfrm>
                    <a:prstGeom prst="rect">
                      <a:avLst/>
                    </a:prstGeom>
                    <a:ln w="12700" cmpd="sng">
                      <a:solidFill>
                        <a:schemeClr val="accent6">
                          <a:lumMod val="20000"/>
                          <a:lumOff val="80000"/>
                        </a:schemeClr>
                      </a:solidFill>
                      <a:prstDash val="solid"/>
                    </a:ln>
                  </pic:spPr>
                </pic:pic>
              </a:graphicData>
            </a:graphic>
          </wp:inline>
        </w:drawing>
      </w:r>
    </w:p>
    <w:p>
      <w:pPr>
        <w:pStyle w:val="2"/>
        <w:numPr>
          <w:ilvl w:val="0"/>
          <w:numId w:val="0"/>
        </w:numPr>
        <w:ind w:left="284" w:leftChars="0"/>
        <w:rPr>
          <w:rFonts w:ascii="微软雅黑" w:hAnsi="微软雅黑" w:eastAsia="微软雅黑"/>
          <w:sz w:val="24"/>
          <w:szCs w:val="24"/>
        </w:rPr>
      </w:pPr>
      <w:bookmarkStart w:id="4" w:name="_Toc486530809"/>
      <w:r>
        <w:rPr>
          <w:rFonts w:hint="eastAsia" w:ascii="微软雅黑" w:hAnsi="微软雅黑" w:eastAsia="微软雅黑"/>
          <w:sz w:val="24"/>
          <w:szCs w:val="24"/>
          <w:lang w:val="en-US" w:eastAsia="zh-CN"/>
        </w:rPr>
        <w:t>5.</w:t>
      </w:r>
      <w:r>
        <w:rPr>
          <w:rFonts w:hint="eastAsia" w:ascii="微软雅黑" w:hAnsi="微软雅黑" w:eastAsia="微软雅黑"/>
          <w:sz w:val="24"/>
          <w:szCs w:val="24"/>
        </w:rPr>
        <w:t>课程卡片</w:t>
      </w:r>
      <w:bookmarkEnd w:id="4"/>
    </w:p>
    <w:p>
      <w:pPr>
        <w:pStyle w:val="9"/>
        <w:autoSpaceDE w:val="0"/>
        <w:autoSpaceDN w:val="0"/>
        <w:adjustRightInd w:val="0"/>
        <w:ind w:left="360" w:firstLine="0" w:firstLineChars="0"/>
        <w:jc w:val="left"/>
        <w:rPr>
          <w:rFonts w:ascii="微软雅黑" w:hAnsi="微软雅黑" w:eastAsia="微软雅黑" w:cs="Calibri"/>
          <w:kern w:val="0"/>
          <w:szCs w:val="21"/>
        </w:rPr>
      </w:pPr>
      <w:r>
        <w:rPr>
          <w:rFonts w:ascii="微软雅黑" w:hAnsi="微软雅黑" w:eastAsia="微软雅黑" w:cs="Calibri"/>
          <w:kern w:val="0"/>
          <w:szCs w:val="21"/>
        </w:rPr>
        <w:t>运行周期中的课程会显示在【</w:t>
      </w:r>
      <w:r>
        <w:rPr>
          <w:rFonts w:ascii="微软雅黑" w:hAnsi="微软雅黑" w:eastAsia="微软雅黑" w:cs="Calibri"/>
          <w:b/>
          <w:color w:val="00B050"/>
          <w:kern w:val="0"/>
          <w:szCs w:val="21"/>
        </w:rPr>
        <w:t>学习中</w:t>
      </w:r>
      <w:r>
        <w:rPr>
          <w:rFonts w:ascii="微软雅黑" w:hAnsi="微软雅黑" w:eastAsia="微软雅黑" w:cs="Calibri"/>
          <w:kern w:val="0"/>
          <w:szCs w:val="21"/>
        </w:rPr>
        <w:t>】，课程图片</w:t>
      </w:r>
      <w:r>
        <w:rPr>
          <w:rFonts w:hint="eastAsia" w:ascii="微软雅黑" w:hAnsi="微软雅黑" w:eastAsia="微软雅黑" w:cs="Calibri"/>
          <w:kern w:val="0"/>
          <w:szCs w:val="21"/>
        </w:rPr>
        <w:t>右侧</w:t>
      </w:r>
      <w:r>
        <w:rPr>
          <w:rFonts w:ascii="微软雅黑" w:hAnsi="微软雅黑" w:eastAsia="微软雅黑" w:cs="Calibri"/>
          <w:kern w:val="0"/>
          <w:szCs w:val="21"/>
        </w:rPr>
        <w:t>包含</w:t>
      </w:r>
      <w:r>
        <w:rPr>
          <w:rFonts w:ascii="微软雅黑" w:hAnsi="微软雅黑" w:eastAsia="微软雅黑" w:cs="Calibri"/>
          <w:b/>
          <w:kern w:val="0"/>
          <w:szCs w:val="21"/>
        </w:rPr>
        <w:t>我的进度</w:t>
      </w:r>
      <w:r>
        <w:rPr>
          <w:rFonts w:ascii="微软雅黑" w:hAnsi="微软雅黑" w:eastAsia="微软雅黑" w:cs="Calibri"/>
          <w:kern w:val="0"/>
          <w:szCs w:val="21"/>
        </w:rPr>
        <w:t>及标准进度。</w:t>
      </w:r>
    </w:p>
    <w:p>
      <w:pPr>
        <w:pStyle w:val="9"/>
        <w:autoSpaceDE w:val="0"/>
        <w:autoSpaceDN w:val="0"/>
        <w:adjustRightInd w:val="0"/>
        <w:ind w:left="360" w:firstLine="0" w:firstLineChars="0"/>
        <w:jc w:val="left"/>
        <w:rPr>
          <w:rFonts w:ascii="微软雅黑" w:hAnsi="微软雅黑" w:eastAsia="微软雅黑" w:cs="Calibri"/>
          <w:kern w:val="0"/>
          <w:szCs w:val="21"/>
        </w:rPr>
      </w:pPr>
      <w:r>
        <w:rPr>
          <w:rFonts w:hint="eastAsia" w:ascii="微软雅黑" w:hAnsi="微软雅黑" w:eastAsia="微软雅黑" w:cs="Calibri"/>
          <w:kern w:val="0"/>
          <w:szCs w:val="21"/>
        </w:rPr>
        <w:t>学习进度=（看完的视频数+做完的章测试数）/（总的视频数+总的章测试数）。</w:t>
      </w:r>
    </w:p>
    <w:p>
      <w:pPr>
        <w:pStyle w:val="9"/>
        <w:autoSpaceDE w:val="0"/>
        <w:autoSpaceDN w:val="0"/>
        <w:adjustRightInd w:val="0"/>
        <w:ind w:left="360" w:firstLine="0" w:firstLineChars="0"/>
        <w:jc w:val="left"/>
        <w:rPr>
          <w:rFonts w:ascii="微软雅黑" w:hAnsi="微软雅黑" w:eastAsia="微软雅黑" w:cs="Calibri"/>
          <w:kern w:val="0"/>
          <w:szCs w:val="21"/>
        </w:rPr>
      </w:pPr>
      <w:r>
        <w:rPr>
          <w:rFonts w:ascii="微软雅黑" w:hAnsi="微软雅黑" w:eastAsia="微软雅黑" w:cs="Calibri"/>
          <w:kern w:val="0"/>
          <w:szCs w:val="21"/>
        </w:rPr>
        <w:t>课程图片的下方有对应的</w:t>
      </w:r>
      <w:r>
        <w:rPr>
          <w:rFonts w:ascii="微软雅黑" w:hAnsi="微软雅黑" w:eastAsia="微软雅黑" w:cs="Calibri"/>
          <w:b/>
          <w:kern w:val="0"/>
          <w:szCs w:val="21"/>
        </w:rPr>
        <w:t>班级名称</w:t>
      </w:r>
      <w:r>
        <w:rPr>
          <w:rFonts w:ascii="微软雅黑" w:hAnsi="微软雅黑" w:eastAsia="微软雅黑" w:cs="Calibri"/>
          <w:kern w:val="0"/>
          <w:szCs w:val="21"/>
        </w:rPr>
        <w:t>，如果</w:t>
      </w:r>
      <w:r>
        <w:rPr>
          <w:rFonts w:hint="eastAsia" w:ascii="微软雅黑" w:hAnsi="微软雅黑" w:eastAsia="微软雅黑" w:cs="Calibri"/>
          <w:kern w:val="0"/>
          <w:szCs w:val="21"/>
        </w:rPr>
        <w:t>本校</w:t>
      </w:r>
      <w:r>
        <w:rPr>
          <w:rFonts w:ascii="微软雅黑" w:hAnsi="微软雅黑" w:eastAsia="微软雅黑" w:cs="Calibri"/>
          <w:kern w:val="0"/>
          <w:szCs w:val="21"/>
        </w:rPr>
        <w:t>配有</w:t>
      </w:r>
      <w:r>
        <w:rPr>
          <w:rFonts w:hint="eastAsia" w:ascii="微软雅黑" w:hAnsi="微软雅黑" w:eastAsia="微软雅黑" w:cs="Calibri"/>
          <w:kern w:val="0"/>
          <w:szCs w:val="21"/>
        </w:rPr>
        <w:t>老师</w:t>
      </w:r>
      <w:r>
        <w:rPr>
          <w:rFonts w:ascii="微软雅黑" w:hAnsi="微软雅黑" w:eastAsia="微软雅黑" w:cs="Calibri"/>
          <w:kern w:val="0"/>
          <w:szCs w:val="21"/>
        </w:rPr>
        <w:t>，</w:t>
      </w:r>
      <w:r>
        <w:rPr>
          <w:rFonts w:hint="eastAsia" w:ascii="微软雅黑" w:hAnsi="微软雅黑" w:eastAsia="微软雅黑" w:cs="Calibri"/>
          <w:kern w:val="0"/>
          <w:szCs w:val="21"/>
        </w:rPr>
        <w:t>则</w:t>
      </w:r>
      <w:r>
        <w:rPr>
          <w:rFonts w:ascii="微软雅黑" w:hAnsi="微软雅黑" w:eastAsia="微软雅黑" w:cs="Calibri"/>
          <w:kern w:val="0"/>
          <w:szCs w:val="21"/>
        </w:rPr>
        <w:t>会显示</w:t>
      </w:r>
      <w:r>
        <w:rPr>
          <w:rFonts w:hint="eastAsia" w:ascii="微软雅黑" w:hAnsi="微软雅黑" w:eastAsia="微软雅黑" w:cs="Calibri"/>
          <w:b/>
          <w:kern w:val="0"/>
          <w:szCs w:val="21"/>
        </w:rPr>
        <w:t>老师</w:t>
      </w:r>
      <w:r>
        <w:rPr>
          <w:rFonts w:ascii="微软雅黑" w:hAnsi="微软雅黑" w:eastAsia="微软雅黑" w:cs="Calibri"/>
          <w:b/>
          <w:kern w:val="0"/>
          <w:szCs w:val="21"/>
        </w:rPr>
        <w:t>的姓名</w:t>
      </w:r>
      <w:r>
        <w:rPr>
          <w:rFonts w:ascii="微软雅黑" w:hAnsi="微软雅黑" w:eastAsia="微软雅黑" w:cs="Calibri"/>
          <w:kern w:val="0"/>
          <w:szCs w:val="21"/>
        </w:rPr>
        <w:t>及</w:t>
      </w:r>
      <w:r>
        <w:rPr>
          <w:rFonts w:hint="eastAsia" w:ascii="微软雅黑" w:hAnsi="微软雅黑" w:eastAsia="微软雅黑" w:cs="Calibri"/>
          <w:kern w:val="0"/>
          <w:szCs w:val="21"/>
        </w:rPr>
        <w:t>联系方式</w:t>
      </w:r>
      <w:r>
        <w:rPr>
          <w:rFonts w:ascii="微软雅黑" w:hAnsi="微软雅黑" w:eastAsia="微软雅黑" w:cs="Calibri"/>
          <w:kern w:val="0"/>
          <w:szCs w:val="21"/>
        </w:rPr>
        <w:t>。</w:t>
      </w:r>
    </w:p>
    <w:p>
      <w:pPr>
        <w:pStyle w:val="9"/>
        <w:autoSpaceDE w:val="0"/>
        <w:autoSpaceDN w:val="0"/>
        <w:adjustRightInd w:val="0"/>
        <w:ind w:left="360" w:firstLine="0" w:firstLineChars="0"/>
        <w:jc w:val="left"/>
        <w:rPr>
          <w:rFonts w:hint="eastAsia" w:ascii="微软雅黑" w:hAnsi="微软雅黑" w:eastAsia="微软雅黑" w:cs="Calibri"/>
          <w:kern w:val="0"/>
          <w:szCs w:val="21"/>
        </w:rPr>
      </w:pPr>
      <w:r>
        <w:rPr>
          <w:rFonts w:ascii="微软雅黑" w:hAnsi="微软雅黑" w:eastAsia="微软雅黑" w:cs="Calibri"/>
          <w:kern w:val="0"/>
          <w:szCs w:val="21"/>
        </w:rPr>
        <w:t>在进度</w:t>
      </w:r>
      <w:r>
        <w:rPr>
          <w:rFonts w:hint="eastAsia" w:ascii="微软雅黑" w:hAnsi="微软雅黑" w:eastAsia="微软雅黑" w:cs="Calibri"/>
          <w:kern w:val="0"/>
          <w:szCs w:val="21"/>
        </w:rPr>
        <w:t>条</w:t>
      </w:r>
      <w:r>
        <w:rPr>
          <w:rFonts w:ascii="微软雅黑" w:hAnsi="微软雅黑" w:eastAsia="微软雅黑" w:cs="Calibri"/>
          <w:kern w:val="0"/>
          <w:szCs w:val="21"/>
        </w:rPr>
        <w:t>下</w:t>
      </w:r>
      <w:r>
        <w:rPr>
          <w:rFonts w:hint="eastAsia" w:ascii="微软雅黑" w:hAnsi="微软雅黑" w:eastAsia="微软雅黑" w:cs="Calibri"/>
          <w:kern w:val="0"/>
          <w:szCs w:val="21"/>
        </w:rPr>
        <w:t>方</w:t>
      </w:r>
      <w:r>
        <w:rPr>
          <w:rFonts w:ascii="微软雅黑" w:hAnsi="微软雅黑" w:eastAsia="微软雅黑" w:cs="Calibri"/>
          <w:kern w:val="0"/>
          <w:szCs w:val="21"/>
        </w:rPr>
        <w:t>有</w:t>
      </w:r>
      <w:r>
        <w:rPr>
          <w:rFonts w:hint="eastAsia" w:ascii="微软雅黑" w:hAnsi="微软雅黑" w:eastAsia="微软雅黑" w:cs="Calibri"/>
          <w:kern w:val="0"/>
          <w:szCs w:val="21"/>
        </w:rPr>
        <w:t>3个小按钮，分别为</w:t>
      </w:r>
      <w:r>
        <w:rPr>
          <w:rFonts w:hint="eastAsia" w:ascii="微软雅黑" w:hAnsi="微软雅黑" w:eastAsia="微软雅黑" w:cs="Calibri"/>
          <w:b/>
          <w:kern w:val="0"/>
          <w:szCs w:val="21"/>
        </w:rPr>
        <w:t>成绩评定标准</w:t>
      </w:r>
      <w:r>
        <w:rPr>
          <w:rFonts w:hint="eastAsia" w:ascii="微软雅黑" w:hAnsi="微软雅黑" w:eastAsia="微软雅黑" w:cs="Calibri"/>
          <w:kern w:val="0"/>
          <w:szCs w:val="21"/>
        </w:rPr>
        <w:t>、</w:t>
      </w:r>
      <w:r>
        <w:rPr>
          <w:rFonts w:hint="eastAsia" w:ascii="微软雅黑" w:hAnsi="微软雅黑" w:eastAsia="微软雅黑" w:cs="Calibri"/>
          <w:b/>
          <w:kern w:val="0"/>
          <w:szCs w:val="21"/>
        </w:rPr>
        <w:t>课程表</w:t>
      </w:r>
      <w:r>
        <w:rPr>
          <w:rFonts w:hint="eastAsia" w:ascii="微软雅黑" w:hAnsi="微软雅黑" w:eastAsia="微软雅黑" w:cs="Calibri"/>
          <w:kern w:val="0"/>
          <w:szCs w:val="21"/>
        </w:rPr>
        <w:t>、</w:t>
      </w:r>
      <w:r>
        <w:rPr>
          <w:rFonts w:hint="eastAsia" w:ascii="微软雅黑" w:hAnsi="微软雅黑" w:eastAsia="微软雅黑" w:cs="Calibri"/>
          <w:b/>
          <w:kern w:val="0"/>
          <w:szCs w:val="21"/>
        </w:rPr>
        <w:t>学习时间&amp;考试时间</w:t>
      </w:r>
      <w:r>
        <w:rPr>
          <w:rFonts w:hint="eastAsia" w:ascii="微软雅黑" w:hAnsi="微软雅黑" w:eastAsia="微软雅黑" w:cs="Calibri"/>
          <w:kern w:val="0"/>
          <w:szCs w:val="21"/>
        </w:rPr>
        <w:t>。</w:t>
      </w:r>
    </w:p>
    <w:p>
      <w:pPr>
        <w:pStyle w:val="9"/>
        <w:autoSpaceDE w:val="0"/>
        <w:autoSpaceDN w:val="0"/>
        <w:adjustRightInd w:val="0"/>
        <w:ind w:left="360" w:firstLine="0" w:firstLineChars="0"/>
        <w:jc w:val="left"/>
        <w:rPr>
          <w:rFonts w:ascii="微软雅黑" w:hAnsi="微软雅黑" w:eastAsia="微软雅黑" w:cs="Calibri"/>
          <w:kern w:val="0"/>
          <w:szCs w:val="21"/>
        </w:rPr>
      </w:pPr>
      <w:r>
        <w:rPr>
          <w:rFonts w:hint="eastAsia" w:ascii="微软雅黑" w:hAnsi="微软雅黑" w:eastAsia="微软雅黑"/>
          <w:szCs w:val="21"/>
        </w:rPr>
        <w:drawing>
          <wp:inline distT="0" distB="0" distL="0" distR="0">
            <wp:extent cx="4984750" cy="2925445"/>
            <wp:effectExtent l="12700" t="12700" r="12700" b="14605"/>
            <wp:docPr id="35" name="图片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图片 35"/>
                    <pic:cNvPicPr>
                      <a:picLocks noChangeAspect="1"/>
                    </pic:cNvPicPr>
                  </pic:nvPicPr>
                  <pic:blipFill>
                    <a:blip r:embed="rId31" cstate="print">
                      <a:extLst>
                        <a:ext uri="{28A0092B-C50C-407E-A947-70E740481C1C}">
                          <a14:useLocalDpi xmlns:a14="http://schemas.microsoft.com/office/drawing/2010/main" val="0"/>
                        </a:ext>
                      </a:extLst>
                    </a:blip>
                    <a:stretch>
                      <a:fillRect/>
                    </a:stretch>
                  </pic:blipFill>
                  <pic:spPr>
                    <a:xfrm>
                      <a:off x="0" y="0"/>
                      <a:ext cx="4995280" cy="2931855"/>
                    </a:xfrm>
                    <a:prstGeom prst="rect">
                      <a:avLst/>
                    </a:prstGeom>
                    <a:ln w="12700" cmpd="sng">
                      <a:solidFill>
                        <a:schemeClr val="accent6">
                          <a:lumMod val="20000"/>
                          <a:lumOff val="80000"/>
                        </a:schemeClr>
                      </a:solidFill>
                      <a:prstDash val="solid"/>
                    </a:ln>
                  </pic:spPr>
                </pic:pic>
              </a:graphicData>
            </a:graphic>
          </wp:inline>
        </w:drawing>
      </w:r>
      <w:r>
        <w:rPr>
          <w:rFonts w:ascii="微软雅黑" w:hAnsi="微软雅黑" w:eastAsia="微软雅黑" w:cs="Calibri"/>
          <w:kern w:val="0"/>
          <w:szCs w:val="21"/>
        </w:rPr>
        <w:t>课程为【混合式】，则在班级名称及</w:t>
      </w:r>
      <w:r>
        <w:rPr>
          <w:rFonts w:hint="eastAsia" w:ascii="微软雅黑" w:hAnsi="微软雅黑" w:eastAsia="微软雅黑" w:cs="Calibri"/>
          <w:kern w:val="0"/>
          <w:szCs w:val="21"/>
        </w:rPr>
        <w:t>老师</w:t>
      </w:r>
      <w:r>
        <w:rPr>
          <w:rFonts w:ascii="微软雅黑" w:hAnsi="微软雅黑" w:eastAsia="微软雅黑" w:cs="Calibri"/>
          <w:kern w:val="0"/>
          <w:szCs w:val="21"/>
        </w:rPr>
        <w:t>信息下方会显示</w:t>
      </w:r>
      <w:r>
        <w:rPr>
          <w:rFonts w:hint="eastAsia" w:ascii="微软雅黑" w:hAnsi="微软雅黑" w:eastAsia="微软雅黑" w:cs="Calibri"/>
          <w:kern w:val="0"/>
          <w:szCs w:val="21"/>
        </w:rPr>
        <w:t>【</w:t>
      </w:r>
      <w:r>
        <w:rPr>
          <w:rFonts w:ascii="微软雅黑" w:hAnsi="微软雅黑" w:eastAsia="微软雅黑" w:cs="Calibri"/>
          <w:b/>
          <w:kern w:val="0"/>
          <w:szCs w:val="21"/>
        </w:rPr>
        <w:t>见面课安排</w:t>
      </w:r>
      <w:r>
        <w:rPr>
          <w:rFonts w:hint="eastAsia" w:ascii="微软雅黑" w:hAnsi="微软雅黑" w:eastAsia="微软雅黑" w:cs="Calibri"/>
          <w:kern w:val="0"/>
          <w:szCs w:val="21"/>
        </w:rPr>
        <w:t>】，</w:t>
      </w:r>
      <w:r>
        <w:rPr>
          <w:rFonts w:ascii="微软雅黑" w:hAnsi="微软雅黑" w:eastAsia="微软雅黑" w:cs="Calibri"/>
          <w:kern w:val="0"/>
          <w:szCs w:val="21"/>
        </w:rPr>
        <w:t>提示本学期共有几次见面课，以及最近的一次见面课的时间。</w:t>
      </w:r>
    </w:p>
    <w:p>
      <w:pPr>
        <w:pStyle w:val="9"/>
        <w:autoSpaceDE w:val="0"/>
        <w:autoSpaceDN w:val="0"/>
        <w:adjustRightInd w:val="0"/>
        <w:ind w:left="360" w:firstLine="0" w:firstLineChars="0"/>
        <w:jc w:val="center"/>
        <w:rPr>
          <w:rFonts w:hint="eastAsia" w:ascii="微软雅黑" w:hAnsi="微软雅黑" w:eastAsia="微软雅黑" w:cs="Calibri"/>
          <w:kern w:val="0"/>
          <w:szCs w:val="21"/>
          <w:lang w:eastAsia="zh-CN"/>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210" w:afterAutospacing="0" w:line="360" w:lineRule="atLeast"/>
        <w:ind w:left="0" w:right="0"/>
        <w:jc w:val="left"/>
        <w:rPr>
          <w:rFonts w:ascii="微软雅黑" w:hAnsi="微软雅黑" w:eastAsia="微软雅黑"/>
          <w:sz w:val="28"/>
          <w:szCs w:val="28"/>
        </w:rPr>
      </w:pPr>
      <w:r>
        <w:rPr>
          <w:rStyle w:val="6"/>
          <w:rFonts w:hint="eastAsia" w:ascii="微软雅黑" w:hAnsi="微软雅黑" w:eastAsia="微软雅黑" w:cs="微软雅黑"/>
          <w:color w:val="C00000"/>
          <w:sz w:val="21"/>
          <w:szCs w:val="21"/>
          <w:u w:val="single"/>
          <w:lang w:val="en-US" w:eastAsia="zh-CN"/>
        </w:rPr>
        <w:t>三</w:t>
      </w:r>
      <w:r>
        <w:rPr>
          <w:rStyle w:val="6"/>
          <w:rFonts w:hint="eastAsia" w:ascii="微软雅黑" w:hAnsi="微软雅黑" w:eastAsia="微软雅黑" w:cs="微软雅黑"/>
          <w:color w:val="C00000"/>
          <w:sz w:val="21"/>
          <w:szCs w:val="21"/>
          <w:u w:val="single"/>
        </w:rPr>
        <w:t>、【</w:t>
      </w:r>
      <w:r>
        <w:rPr>
          <w:rStyle w:val="6"/>
          <w:rFonts w:hint="eastAsia" w:ascii="微软雅黑" w:hAnsi="微软雅黑" w:eastAsia="微软雅黑" w:cs="微软雅黑"/>
          <w:color w:val="C00000"/>
          <w:sz w:val="21"/>
          <w:szCs w:val="21"/>
          <w:u w:val="single"/>
          <w:lang w:val="en-US" w:eastAsia="zh-CN"/>
        </w:rPr>
        <w:t>成绩</w:t>
      </w:r>
      <w:r>
        <w:rPr>
          <w:rStyle w:val="6"/>
          <w:rFonts w:hint="eastAsia" w:ascii="微软雅黑" w:hAnsi="微软雅黑" w:eastAsia="微软雅黑" w:cs="微软雅黑"/>
          <w:color w:val="C00000"/>
          <w:sz w:val="21"/>
          <w:szCs w:val="21"/>
          <w:u w:val="single"/>
        </w:rPr>
        <w:t>】</w:t>
      </w:r>
    </w:p>
    <w:p>
      <w:pPr>
        <w:pStyle w:val="2"/>
        <w:rPr>
          <w:rFonts w:ascii="微软雅黑" w:hAnsi="微软雅黑" w:eastAsia="微软雅黑"/>
          <w:sz w:val="24"/>
          <w:szCs w:val="24"/>
        </w:rPr>
      </w:pPr>
      <w:bookmarkStart w:id="5" w:name="_Toc486530816"/>
      <w:r>
        <w:rPr>
          <w:rFonts w:hint="eastAsia" w:ascii="微软雅黑" w:hAnsi="微软雅黑" w:eastAsia="微软雅黑"/>
          <w:sz w:val="24"/>
          <w:szCs w:val="24"/>
        </w:rPr>
        <w:t>1.</w:t>
      </w:r>
      <w:r>
        <w:rPr>
          <w:rFonts w:ascii="微软雅黑" w:hAnsi="微软雅黑" w:eastAsia="微软雅黑"/>
          <w:sz w:val="24"/>
          <w:szCs w:val="24"/>
        </w:rPr>
        <w:t xml:space="preserve"> </w:t>
      </w:r>
      <w:r>
        <w:rPr>
          <w:rFonts w:hint="eastAsia" w:ascii="微软雅黑" w:hAnsi="微软雅黑" w:eastAsia="微软雅黑"/>
          <w:sz w:val="24"/>
          <w:szCs w:val="24"/>
        </w:rPr>
        <w:t>学习分析</w:t>
      </w:r>
      <w:bookmarkEnd w:id="5"/>
      <w:r>
        <w:rPr>
          <w:rFonts w:ascii="微软雅黑" w:hAnsi="微软雅黑" w:eastAsia="微软雅黑"/>
          <w:sz w:val="24"/>
          <w:szCs w:val="24"/>
        </w:rPr>
        <w:t xml:space="preserve"> </w:t>
      </w:r>
    </w:p>
    <w:p>
      <w:pPr>
        <w:jc w:val="left"/>
        <w:rPr>
          <w:rFonts w:ascii="微软雅黑" w:hAnsi="微软雅黑" w:eastAsia="微软雅黑"/>
          <w:szCs w:val="21"/>
        </w:rPr>
      </w:pPr>
      <w:r>
        <w:rPr>
          <w:rFonts w:hint="eastAsia" w:ascii="微软雅黑" w:hAnsi="微软雅黑" w:eastAsia="微软雅黑"/>
          <w:szCs w:val="21"/>
        </w:rPr>
        <w:t>在学习过程中，学生可通过</w:t>
      </w:r>
      <w:r>
        <w:drawing>
          <wp:inline distT="0" distB="0" distL="0" distR="0">
            <wp:extent cx="889000" cy="298450"/>
            <wp:effectExtent l="0" t="0" r="6350" b="6350"/>
            <wp:docPr id="30727" name="图片 307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727" name="图片 30727"/>
                    <pic:cNvPicPr>
                      <a:picLocks noChangeAspect="1"/>
                    </pic:cNvPicPr>
                  </pic:nvPicPr>
                  <pic:blipFill>
                    <a:blip r:embed="rId32"/>
                    <a:stretch>
                      <a:fillRect/>
                    </a:stretch>
                  </pic:blipFill>
                  <pic:spPr>
                    <a:xfrm>
                      <a:off x="0" y="0"/>
                      <a:ext cx="889046" cy="298465"/>
                    </a:xfrm>
                    <a:prstGeom prst="rect">
                      <a:avLst/>
                    </a:prstGeom>
                  </pic:spPr>
                </pic:pic>
              </a:graphicData>
            </a:graphic>
          </wp:inline>
        </w:drawing>
      </w:r>
      <w:r>
        <w:rPr>
          <w:rFonts w:hint="eastAsia" w:ascii="微软雅黑" w:hAnsi="微软雅黑" w:eastAsia="微软雅黑"/>
          <w:szCs w:val="21"/>
        </w:rPr>
        <w:t>来查看当前获得的</w:t>
      </w:r>
      <w:r>
        <w:rPr>
          <w:rFonts w:hint="eastAsia" w:ascii="微软雅黑" w:hAnsi="微软雅黑" w:eastAsia="微软雅黑"/>
          <w:b/>
          <w:szCs w:val="21"/>
        </w:rPr>
        <w:t>参考</w:t>
      </w:r>
      <w:r>
        <w:rPr>
          <w:rFonts w:hint="eastAsia" w:ascii="微软雅黑" w:hAnsi="微软雅黑" w:eastAsia="微软雅黑"/>
          <w:szCs w:val="21"/>
        </w:rPr>
        <w:t>分数。</w:t>
      </w:r>
      <w:r>
        <w:rPr>
          <w:rFonts w:hint="eastAsia" w:ascii="微软雅黑" w:hAnsi="微软雅黑" w:eastAsia="微软雅黑"/>
          <w:szCs w:val="21"/>
          <w:lang w:val="en-US" w:eastAsia="zh-CN"/>
        </w:rPr>
        <w:t>App端</w:t>
      </w:r>
      <w:r>
        <w:rPr>
          <w:rFonts w:hint="eastAsia" w:ascii="微软雅黑" w:hAnsi="微软雅黑" w:eastAsia="微软雅黑"/>
          <w:szCs w:val="21"/>
        </w:rPr>
        <w:t>学生可通过【</w:t>
      </w:r>
      <w:r>
        <w:rPr>
          <w:rFonts w:hint="eastAsia" w:ascii="微软雅黑" w:hAnsi="微软雅黑" w:eastAsia="微软雅黑"/>
        </w:rPr>
        <w:t>学习</w:t>
      </w:r>
      <w:r>
        <w:rPr>
          <w:rFonts w:hint="eastAsia" w:ascii="微软雅黑" w:hAnsi="微软雅黑" w:eastAsia="微软雅黑"/>
          <w:szCs w:val="21"/>
        </w:rPr>
        <w:t>】</w:t>
      </w:r>
      <w:r>
        <w:rPr>
          <w:rFonts w:hint="eastAsia" w:ascii="微软雅黑" w:hAnsi="微软雅黑" w:eastAsia="微软雅黑"/>
        </w:rPr>
        <w:t>模块中的【</w:t>
      </w:r>
      <w:r>
        <w:rPr>
          <w:rFonts w:hint="eastAsia" w:ascii="微软雅黑" w:hAnsi="微软雅黑" w:eastAsia="微软雅黑"/>
          <w:b/>
        </w:rPr>
        <w:t>成绩分析</w:t>
      </w:r>
      <w:r>
        <w:rPr>
          <w:rFonts w:hint="eastAsia" w:ascii="微软雅黑" w:hAnsi="微软雅黑" w:eastAsia="微软雅黑"/>
        </w:rPr>
        <w:t>】</w:t>
      </w:r>
      <w:r>
        <w:rPr>
          <w:rFonts w:hint="eastAsia" w:ascii="微软雅黑" w:hAnsi="微软雅黑" w:eastAsia="微软雅黑"/>
          <w:szCs w:val="21"/>
        </w:rPr>
        <w:t>来查看当前获得的</w:t>
      </w:r>
      <w:r>
        <w:rPr>
          <w:rFonts w:hint="eastAsia" w:ascii="微软雅黑" w:hAnsi="微软雅黑" w:eastAsia="微软雅黑"/>
          <w:b/>
          <w:szCs w:val="21"/>
        </w:rPr>
        <w:t>参考</w:t>
      </w:r>
      <w:r>
        <w:rPr>
          <w:rFonts w:hint="eastAsia" w:ascii="微软雅黑" w:hAnsi="微软雅黑" w:eastAsia="微软雅黑"/>
          <w:szCs w:val="21"/>
        </w:rPr>
        <w:t>分数。</w:t>
      </w:r>
    </w:p>
    <w:p>
      <w:pPr>
        <w:jc w:val="left"/>
        <w:rPr>
          <w:rFonts w:ascii="微软雅黑" w:hAnsi="微软雅黑" w:eastAsia="微软雅黑"/>
          <w:szCs w:val="21"/>
        </w:rPr>
      </w:pPr>
    </w:p>
    <w:p>
      <w:pPr>
        <w:jc w:val="center"/>
        <w:rPr>
          <w:rFonts w:ascii="微软雅黑" w:hAnsi="微软雅黑" w:eastAsia="微软雅黑"/>
          <w:szCs w:val="21"/>
        </w:rPr>
      </w:pPr>
      <w:r>
        <w:rPr>
          <w:rFonts w:hint="eastAsia" w:ascii="微软雅黑" w:hAnsi="微软雅黑" w:eastAsia="微软雅黑"/>
          <w:szCs w:val="21"/>
        </w:rPr>
        <w:drawing>
          <wp:inline distT="0" distB="0" distL="0" distR="0">
            <wp:extent cx="4483735" cy="3206750"/>
            <wp:effectExtent l="0" t="0" r="12065" b="12700"/>
            <wp:docPr id="30729" name="图片 307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729" name="图片 30729"/>
                    <pic:cNvPicPr>
                      <a:picLocks noChangeAspect="1"/>
                    </pic:cNvPicPr>
                  </pic:nvPicPr>
                  <pic:blipFill>
                    <a:blip r:embed="rId33" cstate="print">
                      <a:extLst>
                        <a:ext uri="{28A0092B-C50C-407E-A947-70E740481C1C}">
                          <a14:useLocalDpi xmlns:a14="http://schemas.microsoft.com/office/drawing/2010/main" val="0"/>
                        </a:ext>
                      </a:extLst>
                    </a:blip>
                    <a:stretch>
                      <a:fillRect/>
                    </a:stretch>
                  </pic:blipFill>
                  <pic:spPr>
                    <a:xfrm>
                      <a:off x="0" y="0"/>
                      <a:ext cx="4483735" cy="3206750"/>
                    </a:xfrm>
                    <a:prstGeom prst="rect">
                      <a:avLst/>
                    </a:prstGeom>
                  </pic:spPr>
                </pic:pic>
              </a:graphicData>
            </a:graphic>
          </wp:inline>
        </w:drawing>
      </w:r>
      <w:r>
        <w:drawing>
          <wp:inline distT="0" distB="0" distL="114300" distR="114300">
            <wp:extent cx="1790700" cy="3185160"/>
            <wp:effectExtent l="0" t="0" r="0" b="15240"/>
            <wp:docPr id="54" name="图片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图片 29"/>
                    <pic:cNvPicPr>
                      <a:picLocks noChangeAspect="1"/>
                    </pic:cNvPicPr>
                  </pic:nvPicPr>
                  <pic:blipFill>
                    <a:blip r:embed="rId34"/>
                    <a:stretch>
                      <a:fillRect/>
                    </a:stretch>
                  </pic:blipFill>
                  <pic:spPr>
                    <a:xfrm>
                      <a:off x="0" y="0"/>
                      <a:ext cx="1790700" cy="3185160"/>
                    </a:xfrm>
                    <a:prstGeom prst="rect">
                      <a:avLst/>
                    </a:prstGeom>
                    <a:noFill/>
                    <a:ln w="9525">
                      <a:noFill/>
                    </a:ln>
                  </pic:spPr>
                </pic:pic>
              </a:graphicData>
            </a:graphic>
          </wp:inline>
        </w:drawing>
      </w:r>
    </w:p>
    <w:p>
      <w:pPr>
        <w:jc w:val="left"/>
        <w:rPr>
          <w:rFonts w:ascii="微软雅黑" w:hAnsi="微软雅黑" w:eastAsia="微软雅黑"/>
          <w:szCs w:val="21"/>
        </w:rPr>
      </w:pPr>
      <w:r>
        <w:rPr>
          <w:rFonts w:hint="eastAsia" w:ascii="微软雅黑" w:hAnsi="微软雅黑" w:eastAsia="微软雅黑"/>
          <w:szCs w:val="21"/>
        </w:rPr>
        <w:t>注：【学习分析】中的分数仅作为学习过程中的参考，智慧树最终成绩以成绩发布后【</w:t>
      </w:r>
      <w:r>
        <w:rPr>
          <w:rFonts w:hint="eastAsia" w:ascii="微软雅黑" w:hAnsi="微软雅黑" w:eastAsia="微软雅黑"/>
          <w:b/>
          <w:szCs w:val="21"/>
        </w:rPr>
        <w:t>我的成绩</w:t>
      </w:r>
      <w:r>
        <w:rPr>
          <w:rFonts w:hint="eastAsia" w:ascii="微软雅黑" w:hAnsi="微软雅黑" w:eastAsia="微软雅黑"/>
          <w:szCs w:val="21"/>
        </w:rPr>
        <w:t>】中的为准。</w:t>
      </w:r>
    </w:p>
    <w:p>
      <w:pPr>
        <w:jc w:val="left"/>
        <w:rPr>
          <w:rFonts w:hint="eastAsia" w:ascii="微软雅黑" w:hAnsi="微软雅黑" w:eastAsia="微软雅黑"/>
          <w:szCs w:val="21"/>
        </w:rPr>
      </w:pPr>
      <w:r>
        <w:rPr>
          <w:rFonts w:hint="eastAsia" w:ascii="微软雅黑" w:hAnsi="微软雅黑" w:eastAsia="微软雅黑"/>
          <w:szCs w:val="21"/>
        </w:rPr>
        <w:t>若遇到学习分析中的分数更新不及时，请手动点击</w:t>
      </w:r>
      <w:r>
        <w:rPr>
          <w:rFonts w:hint="eastAsia" w:ascii="微软雅黑" w:hAnsi="微软雅黑" w:eastAsia="微软雅黑"/>
          <w:b/>
          <w:bCs/>
          <w:szCs w:val="21"/>
        </w:rPr>
        <w:t>【</w:t>
      </w:r>
      <w:r>
        <w:rPr>
          <w:rFonts w:ascii="微软雅黑" w:hAnsi="微软雅黑" w:eastAsia="微软雅黑" w:cs="Arial"/>
          <w:b/>
          <w:bCs/>
          <w:color w:val="000000" w:themeColor="text1"/>
          <w:szCs w:val="21"/>
          <w14:textFill>
            <w14:solidFill>
              <w14:schemeClr w14:val="tx1"/>
            </w14:solidFill>
          </w14:textFill>
        </w:rPr>
        <w:t>分数不对？点我试试</w:t>
      </w:r>
      <w:r>
        <w:rPr>
          <w:rFonts w:hint="eastAsia" w:ascii="微软雅黑" w:hAnsi="微软雅黑" w:eastAsia="微软雅黑"/>
          <w:b/>
          <w:bCs/>
          <w:szCs w:val="21"/>
        </w:rPr>
        <w:t>】</w:t>
      </w:r>
      <w:r>
        <w:rPr>
          <w:rFonts w:hint="eastAsia" w:ascii="微软雅黑" w:hAnsi="微软雅黑" w:eastAsia="微软雅黑"/>
          <w:szCs w:val="21"/>
        </w:rPr>
        <w:t>的</w:t>
      </w:r>
      <w:r>
        <w:rPr>
          <w:rFonts w:hint="eastAsia" w:ascii="微软雅黑" w:hAnsi="微软雅黑" w:eastAsia="微软雅黑"/>
          <w:b/>
          <w:bCs/>
          <w:color w:val="70AD47" w:themeColor="accent6"/>
          <w:szCs w:val="21"/>
          <w14:textFill>
            <w14:solidFill>
              <w14:schemeClr w14:val="accent6"/>
            </w14:solidFill>
          </w14:textFill>
        </w:rPr>
        <w:t>刷新</w:t>
      </w:r>
      <w:r>
        <w:rPr>
          <w:rFonts w:hint="eastAsia" w:ascii="微软雅黑" w:hAnsi="微软雅黑" w:eastAsia="微软雅黑"/>
          <w:szCs w:val="21"/>
        </w:rPr>
        <w:t>按钮。</w:t>
      </w:r>
    </w:p>
    <w:p>
      <w:pPr>
        <w:jc w:val="left"/>
        <w:rPr>
          <w:rFonts w:hint="eastAsia" w:ascii="微软雅黑" w:hAnsi="微软雅黑" w:eastAsia="微软雅黑"/>
          <w:szCs w:val="21"/>
        </w:rPr>
      </w:pPr>
    </w:p>
    <w:p>
      <w:pPr>
        <w:pStyle w:val="2"/>
        <w:rPr>
          <w:rFonts w:ascii="微软雅黑" w:hAnsi="微软雅黑" w:eastAsia="微软雅黑"/>
          <w:sz w:val="24"/>
          <w:szCs w:val="24"/>
        </w:rPr>
      </w:pPr>
      <w:bookmarkStart w:id="6" w:name="_Toc486530817"/>
      <w:r>
        <w:rPr>
          <w:rFonts w:hint="eastAsia" w:ascii="微软雅黑" w:hAnsi="微软雅黑" w:eastAsia="微软雅黑"/>
          <w:sz w:val="24"/>
          <w:szCs w:val="24"/>
        </w:rPr>
        <w:t>2.</w:t>
      </w:r>
      <w:r>
        <w:rPr>
          <w:rFonts w:ascii="微软雅黑" w:hAnsi="微软雅黑" w:eastAsia="微软雅黑"/>
          <w:sz w:val="24"/>
          <w:szCs w:val="24"/>
        </w:rPr>
        <w:t xml:space="preserve"> </w:t>
      </w:r>
      <w:r>
        <w:rPr>
          <w:rFonts w:hint="eastAsia" w:ascii="微软雅黑" w:hAnsi="微软雅黑" w:eastAsia="微软雅黑"/>
          <w:sz w:val="24"/>
          <w:szCs w:val="24"/>
        </w:rPr>
        <w:t>我的成绩</w:t>
      </w:r>
      <w:bookmarkEnd w:id="6"/>
    </w:p>
    <w:p>
      <w:pPr>
        <w:jc w:val="left"/>
        <w:rPr>
          <w:rFonts w:ascii="微软雅黑" w:hAnsi="微软雅黑" w:eastAsia="微软雅黑"/>
          <w:szCs w:val="21"/>
        </w:rPr>
      </w:pPr>
      <w:r>
        <w:rPr>
          <w:rFonts w:hint="eastAsia" w:ascii="微软雅黑" w:hAnsi="微软雅黑" w:eastAsia="微软雅黑"/>
          <w:szCs w:val="21"/>
        </w:rPr>
        <w:t>期末考试若为全客观题，则总成绩在考试截止日期后的48小时自动发布。</w:t>
      </w:r>
    </w:p>
    <w:p>
      <w:pPr>
        <w:jc w:val="left"/>
        <w:rPr>
          <w:rFonts w:ascii="微软雅黑" w:hAnsi="微软雅黑" w:eastAsia="微软雅黑"/>
          <w:szCs w:val="21"/>
        </w:rPr>
      </w:pPr>
      <w:r>
        <w:rPr>
          <w:rFonts w:hint="eastAsia" w:ascii="微软雅黑" w:hAnsi="微软雅黑" w:eastAsia="微软雅黑"/>
          <w:szCs w:val="21"/>
        </w:rPr>
        <w:t>期末考试若含有主观题，则总成绩需要等到老师批阅完班级内所有学生的试卷后手动发布，具体发布时间以老师操作为准。</w:t>
      </w:r>
    </w:p>
    <w:p>
      <w:pPr>
        <w:jc w:val="left"/>
        <w:rPr>
          <w:rFonts w:ascii="微软雅黑" w:hAnsi="微软雅黑" w:eastAsia="微软雅黑"/>
          <w:szCs w:val="21"/>
        </w:rPr>
      </w:pPr>
      <w:r>
        <w:rPr>
          <w:rFonts w:hint="eastAsia" w:ascii="微软雅黑" w:hAnsi="微软雅黑" w:eastAsia="微软雅黑"/>
          <w:szCs w:val="21"/>
        </w:rPr>
        <w:t>学生在成绩发布后，需要先完成调查问卷后方可查看总成绩。</w:t>
      </w:r>
    </w:p>
    <w:p>
      <w:pPr>
        <w:jc w:val="center"/>
        <w:rPr>
          <w:rFonts w:ascii="微软雅黑" w:hAnsi="微软雅黑" w:eastAsia="微软雅黑"/>
          <w:szCs w:val="21"/>
        </w:rPr>
      </w:pPr>
      <w:r>
        <w:rPr>
          <w:rFonts w:hint="eastAsia" w:ascii="微软雅黑" w:hAnsi="微软雅黑" w:eastAsia="微软雅黑"/>
          <w:szCs w:val="21"/>
        </w:rPr>
        <w:drawing>
          <wp:inline distT="0" distB="0" distL="0" distR="0">
            <wp:extent cx="4765040" cy="2412365"/>
            <wp:effectExtent l="12700" t="12700" r="22860" b="13335"/>
            <wp:docPr id="30730" name="图片 307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730" name="图片 30730"/>
                    <pic:cNvPicPr>
                      <a:picLocks noChangeAspect="1"/>
                    </pic:cNvPicPr>
                  </pic:nvPicPr>
                  <pic:blipFill>
                    <a:blip r:embed="rId35" cstate="print">
                      <a:extLst>
                        <a:ext uri="{28A0092B-C50C-407E-A947-70E740481C1C}">
                          <a14:useLocalDpi xmlns:a14="http://schemas.microsoft.com/office/drawing/2010/main" val="0"/>
                        </a:ext>
                      </a:extLst>
                    </a:blip>
                    <a:stretch>
                      <a:fillRect/>
                    </a:stretch>
                  </pic:blipFill>
                  <pic:spPr>
                    <a:xfrm>
                      <a:off x="0" y="0"/>
                      <a:ext cx="4765040" cy="2412365"/>
                    </a:xfrm>
                    <a:prstGeom prst="rect">
                      <a:avLst/>
                    </a:prstGeom>
                    <a:ln w="12700" cmpd="sng">
                      <a:solidFill>
                        <a:schemeClr val="accent6">
                          <a:lumMod val="20000"/>
                          <a:lumOff val="80000"/>
                        </a:schemeClr>
                      </a:solidFill>
                      <a:prstDash val="solid"/>
                    </a:ln>
                  </pic:spPr>
                </pic:pic>
              </a:graphicData>
            </a:graphic>
          </wp:inline>
        </w:drawing>
      </w:r>
    </w:p>
    <w:p>
      <w:pPr>
        <w:jc w:val="center"/>
        <w:rPr>
          <w:rFonts w:hint="eastAsia" w:ascii="微软雅黑" w:hAnsi="微软雅黑" w:eastAsia="微软雅黑"/>
          <w:szCs w:val="21"/>
          <w:lang w:eastAsia="zh-CN"/>
        </w:rPr>
      </w:pPr>
      <w:r>
        <w:rPr>
          <w:rFonts w:hint="eastAsia" w:ascii="微软雅黑" w:hAnsi="微软雅黑" w:eastAsia="微软雅黑"/>
          <w:szCs w:val="21"/>
          <w:lang w:eastAsia="zh-CN"/>
        </w:rPr>
        <w:drawing>
          <wp:inline distT="0" distB="0" distL="114300" distR="114300">
            <wp:extent cx="4769485" cy="2474595"/>
            <wp:effectExtent l="12700" t="12700" r="18415" b="27305"/>
            <wp:docPr id="51" name="图片 51" descr="图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图片 51" descr="图6.2"/>
                    <pic:cNvPicPr>
                      <a:picLocks noChangeAspect="1"/>
                    </pic:cNvPicPr>
                  </pic:nvPicPr>
                  <pic:blipFill>
                    <a:blip r:embed="rId36"/>
                    <a:stretch>
                      <a:fillRect/>
                    </a:stretch>
                  </pic:blipFill>
                  <pic:spPr>
                    <a:xfrm>
                      <a:off x="0" y="0"/>
                      <a:ext cx="4769485" cy="2474595"/>
                    </a:xfrm>
                    <a:prstGeom prst="rect">
                      <a:avLst/>
                    </a:prstGeom>
                    <a:ln w="12700" cmpd="sng">
                      <a:solidFill>
                        <a:schemeClr val="accent6">
                          <a:lumMod val="20000"/>
                          <a:lumOff val="80000"/>
                        </a:schemeClr>
                      </a:solidFill>
                      <a:prstDash val="solid"/>
                    </a:ln>
                  </pic:spPr>
                </pic:pic>
              </a:graphicData>
            </a:graphic>
          </wp:inline>
        </w:drawing>
      </w:r>
    </w:p>
    <w:p>
      <w:pPr>
        <w:autoSpaceDE w:val="0"/>
        <w:autoSpaceDN w:val="0"/>
        <w:adjustRightInd w:val="0"/>
        <w:ind w:left="420" w:leftChars="200"/>
        <w:jc w:val="left"/>
        <w:rPr>
          <w:rFonts w:hint="eastAsia" w:ascii="微软雅黑" w:hAnsi="微软雅黑" w:eastAsia="微软雅黑"/>
          <w:szCs w:val="21"/>
          <w:lang w:val="en-US" w:eastAsia="zh-CN"/>
        </w:rPr>
      </w:pPr>
      <w:r>
        <w:rPr>
          <w:rFonts w:ascii="微软雅黑" w:hAnsi="微软雅黑" w:eastAsia="微软雅黑" w:cs="Calibri"/>
          <w:kern w:val="0"/>
          <w:szCs w:val="21"/>
        </w:rPr>
        <w:t>若</w:t>
      </w:r>
      <w:r>
        <w:rPr>
          <w:rFonts w:hint="eastAsia" w:ascii="微软雅黑" w:hAnsi="微软雅黑" w:eastAsia="微软雅黑"/>
          <w:szCs w:val="21"/>
        </w:rPr>
        <w:t>学生的总成绩</w:t>
      </w:r>
      <w:r>
        <w:rPr>
          <w:rFonts w:ascii="微软雅黑" w:hAnsi="微软雅黑" w:eastAsia="微软雅黑" w:cs="Calibri"/>
          <w:kern w:val="0"/>
          <w:szCs w:val="21"/>
        </w:rPr>
        <w:t>大于</w:t>
      </w:r>
      <w:r>
        <w:rPr>
          <w:rFonts w:hint="eastAsia" w:ascii="微软雅黑" w:hAnsi="微软雅黑" w:eastAsia="微软雅黑" w:cs="Calibri"/>
          <w:kern w:val="0"/>
          <w:szCs w:val="21"/>
        </w:rPr>
        <w:t>等于60分</w:t>
      </w:r>
      <w:r>
        <w:rPr>
          <w:rFonts w:ascii="微软雅黑" w:hAnsi="微软雅黑" w:eastAsia="微软雅黑" w:cs="Calibri"/>
          <w:kern w:val="0"/>
          <w:szCs w:val="21"/>
        </w:rPr>
        <w:t>，</w:t>
      </w:r>
      <w:r>
        <w:rPr>
          <w:rFonts w:hint="eastAsia" w:ascii="微软雅黑" w:hAnsi="微软雅黑" w:eastAsia="微软雅黑"/>
          <w:szCs w:val="21"/>
        </w:rPr>
        <w:t>则</w:t>
      </w:r>
      <w:r>
        <w:rPr>
          <w:rFonts w:hint="eastAsia" w:ascii="微软雅黑" w:hAnsi="微软雅黑" w:eastAsia="微软雅黑"/>
          <w:szCs w:val="21"/>
          <w:lang w:val="en-US" w:eastAsia="zh-CN"/>
        </w:rPr>
        <w:t>可下载本课程的电子版</w:t>
      </w:r>
      <w:r>
        <w:rPr>
          <w:rFonts w:hint="eastAsia" w:ascii="微软雅黑" w:hAnsi="微软雅黑" w:eastAsia="微软雅黑"/>
          <w:b/>
          <w:bCs/>
          <w:szCs w:val="21"/>
          <w:lang w:val="en-US" w:eastAsia="zh-CN"/>
        </w:rPr>
        <w:t>修读证明</w:t>
      </w:r>
      <w:r>
        <w:rPr>
          <w:rFonts w:hint="eastAsia" w:ascii="微软雅黑" w:hAnsi="微软雅黑" w:eastAsia="微软雅黑"/>
          <w:szCs w:val="21"/>
          <w:lang w:val="en-US" w:eastAsia="zh-CN"/>
        </w:rPr>
        <w:t>。如下图：</w:t>
      </w:r>
    </w:p>
    <w:p>
      <w:pPr>
        <w:autoSpaceDE w:val="0"/>
        <w:autoSpaceDN w:val="0"/>
        <w:adjustRightInd w:val="0"/>
        <w:ind w:left="420" w:leftChars="200"/>
        <w:jc w:val="center"/>
        <w:rPr>
          <w:rFonts w:hint="eastAsia" w:ascii="微软雅黑" w:hAnsi="微软雅黑" w:eastAsia="微软雅黑"/>
          <w:szCs w:val="21"/>
          <w:lang w:val="en-US" w:eastAsia="zh-CN"/>
        </w:rPr>
      </w:pPr>
      <w:r>
        <w:rPr>
          <w:rFonts w:hint="eastAsia" w:ascii="微软雅黑" w:hAnsi="微软雅黑" w:eastAsia="微软雅黑"/>
          <w:szCs w:val="21"/>
          <w:lang w:val="en-US" w:eastAsia="zh-CN"/>
        </w:rPr>
        <w:drawing>
          <wp:inline distT="0" distB="0" distL="114300" distR="114300">
            <wp:extent cx="1664335" cy="2355215"/>
            <wp:effectExtent l="0" t="0" r="12065" b="6985"/>
            <wp:docPr id="52" name="图片 52" descr="课程修读证明"/>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图片 52" descr="课程修读证明"/>
                    <pic:cNvPicPr>
                      <a:picLocks noChangeAspect="1"/>
                    </pic:cNvPicPr>
                  </pic:nvPicPr>
                  <pic:blipFill>
                    <a:blip r:embed="rId37"/>
                    <a:stretch>
                      <a:fillRect/>
                    </a:stretch>
                  </pic:blipFill>
                  <pic:spPr>
                    <a:xfrm>
                      <a:off x="0" y="0"/>
                      <a:ext cx="1664335" cy="2355215"/>
                    </a:xfrm>
                    <a:prstGeom prst="rect">
                      <a:avLst/>
                    </a:prstGeom>
                  </pic:spPr>
                </pic:pic>
              </a:graphicData>
            </a:graphic>
          </wp:inline>
        </w:drawing>
      </w:r>
    </w:p>
    <w:p>
      <w:pPr>
        <w:autoSpaceDE w:val="0"/>
        <w:autoSpaceDN w:val="0"/>
        <w:adjustRightInd w:val="0"/>
        <w:ind w:left="420" w:leftChars="200"/>
        <w:jc w:val="left"/>
        <w:rPr>
          <w:rFonts w:ascii="微软雅黑" w:hAnsi="微软雅黑" w:eastAsia="微软雅黑"/>
          <w:szCs w:val="21"/>
        </w:rPr>
      </w:pPr>
      <w:r>
        <w:rPr>
          <w:rFonts w:hint="eastAsia" w:ascii="微软雅黑" w:hAnsi="微软雅黑" w:eastAsia="微软雅黑"/>
          <w:szCs w:val="21"/>
        </w:rPr>
        <w:t>注：智慧树平台总成绩60分合格，各校的合格分数线以学校为准，若学校线下调整过分数，请以学校教务系统（或教务处）发布的成绩为准。</w:t>
      </w:r>
    </w:p>
    <w:p>
      <w:pPr>
        <w:pStyle w:val="2"/>
        <w:numPr>
          <w:ilvl w:val="0"/>
          <w:numId w:val="3"/>
        </w:numPr>
        <w:rPr>
          <w:rFonts w:ascii="微软雅黑" w:hAnsi="微软雅黑" w:eastAsia="微软雅黑"/>
          <w:sz w:val="24"/>
          <w:szCs w:val="24"/>
        </w:rPr>
      </w:pPr>
      <w:bookmarkStart w:id="7" w:name="_Toc486530818"/>
      <w:r>
        <w:rPr>
          <w:rFonts w:hint="eastAsia" w:ascii="微软雅黑" w:hAnsi="微软雅黑" w:eastAsia="微软雅黑"/>
          <w:sz w:val="24"/>
          <w:szCs w:val="24"/>
        </w:rPr>
        <w:t>补考</w:t>
      </w:r>
      <w:bookmarkEnd w:id="7"/>
    </w:p>
    <w:p>
      <w:pPr>
        <w:ind w:left="420"/>
        <w:jc w:val="left"/>
        <w:rPr>
          <w:rFonts w:hint="eastAsia" w:ascii="微软雅黑" w:hAnsi="微软雅黑" w:eastAsia="微软雅黑" w:cs="Calibri"/>
          <w:kern w:val="0"/>
          <w:szCs w:val="21"/>
        </w:rPr>
      </w:pPr>
      <w:r>
        <w:rPr>
          <w:rFonts w:hint="eastAsia" w:ascii="微软雅黑" w:hAnsi="微软雅黑" w:eastAsia="微软雅黑" w:cs="Calibri"/>
          <w:kern w:val="0"/>
          <w:szCs w:val="21"/>
        </w:rPr>
        <w:t>总成绩发布后，若学生总成绩小于60分，且学校</w:t>
      </w:r>
      <w:r>
        <w:rPr>
          <w:rFonts w:hint="eastAsia" w:ascii="微软雅黑" w:hAnsi="微软雅黑" w:eastAsia="微软雅黑" w:cs="Calibri"/>
          <w:b/>
          <w:bCs/>
          <w:color w:val="FF0000"/>
          <w:kern w:val="0"/>
          <w:szCs w:val="21"/>
        </w:rPr>
        <w:t>允许补考</w:t>
      </w:r>
      <w:r>
        <w:rPr>
          <w:rFonts w:hint="eastAsia" w:ascii="微软雅黑" w:hAnsi="微软雅黑" w:eastAsia="微软雅黑" w:cs="Calibri"/>
          <w:kern w:val="0"/>
          <w:szCs w:val="21"/>
        </w:rPr>
        <w:t>的前提下，系统会自动发布补考试卷，补考时间为成绩发布后的7天内，超过时间没有补考的学生，补考成绩记为0分。</w:t>
      </w:r>
    </w:p>
    <w:p>
      <w:pPr>
        <w:ind w:left="420"/>
        <w:jc w:val="left"/>
        <w:rPr>
          <w:rFonts w:hint="eastAsia" w:ascii="微软雅黑" w:hAnsi="微软雅黑" w:eastAsia="微软雅黑" w:cs="Calibri"/>
          <w:kern w:val="0"/>
          <w:szCs w:val="21"/>
        </w:rPr>
      </w:pPr>
      <w:r>
        <w:rPr>
          <w:rFonts w:hint="eastAsia" w:ascii="微软雅黑" w:hAnsi="微软雅黑" w:eastAsia="微软雅黑" w:cs="Calibri"/>
          <w:kern w:val="0"/>
          <w:szCs w:val="21"/>
          <w:lang w:val="en-US" w:eastAsia="zh-CN"/>
        </w:rPr>
        <w:t>注意</w:t>
      </w:r>
      <w:r>
        <w:rPr>
          <w:rFonts w:hint="eastAsia" w:ascii="微软雅黑" w:hAnsi="微软雅黑" w:eastAsia="微软雅黑" w:cs="Calibri"/>
          <w:kern w:val="0"/>
          <w:szCs w:val="21"/>
        </w:rPr>
        <w:t>：2018年秋冬学期起，</w:t>
      </w:r>
      <w:r>
        <w:rPr>
          <w:rFonts w:hint="eastAsia" w:ascii="微软雅黑" w:hAnsi="微软雅黑" w:eastAsia="微软雅黑" w:cs="Calibri"/>
          <w:kern w:val="0"/>
          <w:szCs w:val="21"/>
          <w:lang w:val="en-US" w:eastAsia="zh-CN"/>
        </w:rPr>
        <w:t>平台</w:t>
      </w:r>
      <w:r>
        <w:rPr>
          <w:rFonts w:hint="eastAsia" w:ascii="微软雅黑" w:hAnsi="微软雅黑" w:eastAsia="微软雅黑" w:cs="Calibri"/>
          <w:kern w:val="0"/>
          <w:szCs w:val="21"/>
        </w:rPr>
        <w:t>补考时间</w:t>
      </w:r>
      <w:r>
        <w:rPr>
          <w:rFonts w:hint="eastAsia" w:ascii="微软雅黑" w:hAnsi="微软雅黑" w:eastAsia="微软雅黑" w:cs="Calibri"/>
          <w:b/>
          <w:bCs/>
          <w:color w:val="70AD47" w:themeColor="accent6"/>
          <w:kern w:val="0"/>
          <w:szCs w:val="21"/>
          <w14:textFill>
            <w14:solidFill>
              <w14:schemeClr w14:val="accent6"/>
            </w14:solidFill>
          </w14:textFill>
        </w:rPr>
        <w:t>默认</w:t>
      </w:r>
      <w:r>
        <w:rPr>
          <w:rFonts w:hint="eastAsia" w:ascii="微软雅黑" w:hAnsi="微软雅黑" w:eastAsia="微软雅黑" w:cs="Calibri"/>
          <w:kern w:val="0"/>
          <w:szCs w:val="21"/>
        </w:rPr>
        <w:t>为7天，学校可自定义修改补考时间为2~14天，故请同学们</w:t>
      </w:r>
      <w:r>
        <w:rPr>
          <w:rFonts w:hint="eastAsia" w:ascii="微软雅黑" w:hAnsi="微软雅黑" w:eastAsia="微软雅黑" w:cs="Calibri"/>
          <w:b/>
          <w:bCs/>
          <w:color w:val="7030A0"/>
          <w:kern w:val="0"/>
          <w:szCs w:val="21"/>
        </w:rPr>
        <w:t>以本校通知为准</w:t>
      </w:r>
      <w:r>
        <w:rPr>
          <w:rFonts w:hint="eastAsia" w:ascii="微软雅黑" w:hAnsi="微软雅黑" w:eastAsia="微软雅黑" w:cs="Calibri"/>
          <w:kern w:val="0"/>
          <w:szCs w:val="21"/>
        </w:rPr>
        <w:t>，或者详细查看试卷上显示的开放时间及截止时间。</w:t>
      </w:r>
    </w:p>
    <w:p>
      <w:pPr>
        <w:ind w:left="420"/>
        <w:jc w:val="left"/>
        <w:rPr>
          <w:rFonts w:ascii="微软雅黑" w:hAnsi="微软雅黑" w:eastAsia="微软雅黑" w:cs="Calibri"/>
          <w:kern w:val="0"/>
          <w:szCs w:val="21"/>
        </w:rPr>
      </w:pPr>
      <w:r>
        <w:rPr>
          <w:rFonts w:hint="eastAsia" w:ascii="微软雅黑" w:hAnsi="微软雅黑" w:eastAsia="微软雅黑" w:cs="Calibri"/>
          <w:kern w:val="0"/>
          <w:szCs w:val="21"/>
        </w:rPr>
        <w:t>补考成绩大于</w:t>
      </w:r>
      <w:r>
        <w:rPr>
          <w:rFonts w:hint="eastAsia" w:ascii="微软雅黑" w:hAnsi="微软雅黑" w:eastAsia="微软雅黑" w:cs="Calibri"/>
          <w:kern w:val="0"/>
          <w:szCs w:val="21"/>
          <w:lang w:val="en-US" w:eastAsia="zh-CN"/>
        </w:rPr>
        <w:t>等于</w:t>
      </w:r>
      <w:r>
        <w:rPr>
          <w:rFonts w:hint="eastAsia" w:ascii="微软雅黑" w:hAnsi="微软雅黑" w:eastAsia="微软雅黑" w:cs="Calibri"/>
          <w:kern w:val="0"/>
          <w:szCs w:val="21"/>
        </w:rPr>
        <w:t>60分（百分制）时，平台最终成绩取60分；补考成绩小于60分（百分制）时，平台最终成绩取2次成绩的最高分。最后，以学校</w:t>
      </w:r>
      <w:r>
        <w:rPr>
          <w:rFonts w:hint="eastAsia" w:ascii="微软雅黑" w:hAnsi="微软雅黑" w:eastAsia="微软雅黑"/>
          <w:szCs w:val="21"/>
        </w:rPr>
        <w:t>教务系统（或教务处）</w:t>
      </w:r>
      <w:r>
        <w:rPr>
          <w:rFonts w:hint="eastAsia" w:ascii="微软雅黑" w:hAnsi="微软雅黑" w:eastAsia="微软雅黑" w:cs="Calibri"/>
          <w:kern w:val="0"/>
          <w:szCs w:val="21"/>
        </w:rPr>
        <w:t>认定及发布的成绩为准。</w:t>
      </w:r>
    </w:p>
    <w:p>
      <w:pPr>
        <w:ind w:left="420"/>
        <w:jc w:val="center"/>
        <w:rPr>
          <w:rFonts w:ascii="微软雅黑" w:hAnsi="微软雅黑" w:eastAsia="微软雅黑" w:cs="Calibri"/>
          <w:kern w:val="0"/>
          <w:szCs w:val="21"/>
        </w:rPr>
      </w:pPr>
      <w:r>
        <w:drawing>
          <wp:inline distT="0" distB="0" distL="0" distR="0">
            <wp:extent cx="4578350" cy="1201420"/>
            <wp:effectExtent l="12700" t="12700" r="19050" b="24130"/>
            <wp:docPr id="30733" name="图片 307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733" name="图片 30733"/>
                    <pic:cNvPicPr>
                      <a:picLocks noChangeAspect="1"/>
                    </pic:cNvPicPr>
                  </pic:nvPicPr>
                  <pic:blipFill>
                    <a:blip r:embed="rId38"/>
                    <a:stretch>
                      <a:fillRect/>
                    </a:stretch>
                  </pic:blipFill>
                  <pic:spPr>
                    <a:xfrm>
                      <a:off x="0" y="0"/>
                      <a:ext cx="4607209" cy="1209212"/>
                    </a:xfrm>
                    <a:prstGeom prst="rect">
                      <a:avLst/>
                    </a:prstGeom>
                    <a:ln w="12700" cmpd="sng">
                      <a:solidFill>
                        <a:schemeClr val="accent6">
                          <a:lumMod val="20000"/>
                          <a:lumOff val="80000"/>
                        </a:schemeClr>
                      </a:solidFill>
                      <a:prstDash val="solid"/>
                    </a:ln>
                  </pic:spPr>
                </pic:pic>
              </a:graphicData>
            </a:graphic>
          </wp:inline>
        </w:drawing>
      </w:r>
    </w:p>
    <w:p>
      <w:pPr>
        <w:ind w:left="420"/>
        <w:jc w:val="left"/>
        <w:rPr>
          <w:rFonts w:ascii="微软雅黑" w:hAnsi="微软雅黑" w:eastAsia="微软雅黑" w:cs="Calibri"/>
          <w:color w:val="E2F0D9" w:themeColor="accent6" w:themeTint="33"/>
          <w:kern w:val="0"/>
          <w:szCs w:val="21"/>
          <w14:textFill>
            <w14:solidFill>
              <w14:schemeClr w14:val="accent6">
                <w14:lumMod w14:val="20000"/>
                <w14:lumOff w14:val="80000"/>
              </w14:schemeClr>
            </w14:solidFill>
          </w14:textFill>
        </w:rPr>
      </w:pPr>
      <w:r>
        <w:rPr>
          <w:rFonts w:hint="eastAsia" w:ascii="微软雅黑" w:hAnsi="微软雅黑" w:eastAsia="微软雅黑" w:cs="Calibri"/>
          <w:kern w:val="0"/>
          <w:szCs w:val="21"/>
        </w:rPr>
        <w:t>补考只看补考试卷的成绩，不再综合学习进度、章测试、见面课部分的占比成绩。</w:t>
      </w:r>
    </w:p>
    <w:p>
      <w:pPr>
        <w:ind w:left="420"/>
        <w:jc w:val="left"/>
        <w:rPr>
          <w:rFonts w:ascii="微软雅黑" w:hAnsi="微软雅黑" w:eastAsia="微软雅黑"/>
          <w:szCs w:val="21"/>
        </w:rPr>
      </w:pPr>
      <w:r>
        <w:drawing>
          <wp:inline distT="0" distB="0" distL="0" distR="0">
            <wp:extent cx="5197475" cy="1291590"/>
            <wp:effectExtent l="12700" t="12700" r="28575" b="29210"/>
            <wp:docPr id="30734" name="图片 307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734" name="图片 30734"/>
                    <pic:cNvPicPr>
                      <a:picLocks noChangeAspect="1"/>
                    </pic:cNvPicPr>
                  </pic:nvPicPr>
                  <pic:blipFill>
                    <a:blip r:embed="rId39"/>
                    <a:stretch>
                      <a:fillRect/>
                    </a:stretch>
                  </pic:blipFill>
                  <pic:spPr>
                    <a:xfrm>
                      <a:off x="0" y="0"/>
                      <a:ext cx="5197475" cy="1291590"/>
                    </a:xfrm>
                    <a:prstGeom prst="rect">
                      <a:avLst/>
                    </a:prstGeom>
                    <a:ln w="12700" cmpd="sng">
                      <a:solidFill>
                        <a:schemeClr val="accent6">
                          <a:lumMod val="20000"/>
                          <a:lumOff val="80000"/>
                        </a:schemeClr>
                      </a:solidFill>
                      <a:prstDash val="solid"/>
                    </a:ln>
                  </pic:spPr>
                </pic:pic>
              </a:graphicData>
            </a:graphic>
          </wp:inline>
        </w:drawing>
      </w:r>
    </w:p>
    <w:p>
      <w:pPr>
        <w:ind w:left="420"/>
        <w:jc w:val="left"/>
        <w:rPr>
          <w:rFonts w:ascii="微软雅黑" w:hAnsi="微软雅黑" w:eastAsia="微软雅黑"/>
          <w:szCs w:val="21"/>
        </w:rPr>
      </w:pPr>
      <w:r>
        <w:rPr>
          <w:rFonts w:hint="eastAsia" w:ascii="微软雅黑" w:hAnsi="微软雅黑" w:eastAsia="微软雅黑"/>
          <w:szCs w:val="21"/>
        </w:rPr>
        <w:t>温馨提示：教务系统（或教务处）成绩具体发布时间以学校为准。补考结束后，学校就可以从智慧树平台导出成绩，然后导入或录入至本校教务系统，由于各校的操作时间不同，还请学生们耐心等待学校操作。</w:t>
      </w:r>
    </w:p>
    <w:p>
      <w:pPr>
        <w:ind w:left="420"/>
        <w:jc w:val="left"/>
        <w:rPr>
          <w:rFonts w:ascii="微软雅黑" w:hAnsi="微软雅黑" w:eastAsia="微软雅黑"/>
          <w:szCs w:val="21"/>
        </w:rPr>
      </w:pPr>
    </w:p>
    <w:p>
      <w:pPr>
        <w:pStyle w:val="9"/>
        <w:numPr>
          <w:ilvl w:val="0"/>
          <w:numId w:val="4"/>
        </w:numPr>
        <w:ind w:firstLineChars="0"/>
        <w:jc w:val="left"/>
        <w:rPr>
          <w:rStyle w:val="10"/>
          <w:rFonts w:ascii="微软雅黑" w:hAnsi="微软雅黑" w:eastAsia="微软雅黑"/>
          <w:sz w:val="28"/>
          <w:szCs w:val="28"/>
        </w:rPr>
      </w:pPr>
      <w:bookmarkStart w:id="8" w:name="_Toc486530819"/>
      <w:r>
        <w:rPr>
          <w:rStyle w:val="10"/>
          <w:rFonts w:hint="eastAsia" w:ascii="微软雅黑" w:hAnsi="微软雅黑" w:eastAsia="微软雅黑"/>
          <w:sz w:val="28"/>
          <w:szCs w:val="28"/>
        </w:rPr>
        <w:t>温馨提示</w:t>
      </w:r>
      <w:bookmarkEnd w:id="8"/>
    </w:p>
    <w:p>
      <w:pPr>
        <w:pStyle w:val="9"/>
        <w:numPr>
          <w:ilvl w:val="0"/>
          <w:numId w:val="5"/>
        </w:numPr>
        <w:ind w:firstLineChars="0"/>
        <w:rPr>
          <w:rFonts w:ascii="微软雅黑" w:hAnsi="微软雅黑" w:eastAsia="微软雅黑"/>
          <w:b/>
          <w:sz w:val="24"/>
          <w:szCs w:val="24"/>
        </w:rPr>
      </w:pPr>
      <w:r>
        <w:rPr>
          <w:rFonts w:hint="eastAsia" w:ascii="微软雅黑" w:hAnsi="微软雅黑" w:eastAsia="微软雅黑"/>
          <w:b/>
          <w:sz w:val="24"/>
          <w:szCs w:val="24"/>
        </w:rPr>
        <w:t>学习数据异常处理</w:t>
      </w:r>
    </w:p>
    <w:p>
      <w:pPr>
        <w:ind w:left="360"/>
        <w:rPr>
          <w:rFonts w:ascii="微软雅黑" w:hAnsi="微软雅黑" w:eastAsia="微软雅黑"/>
          <w:szCs w:val="21"/>
        </w:rPr>
      </w:pPr>
      <w:r>
        <w:rPr>
          <w:rFonts w:hint="eastAsia" w:ascii="微软雅黑" w:hAnsi="微软雅黑" w:eastAsia="微软雅黑"/>
          <w:szCs w:val="21"/>
        </w:rPr>
        <w:t>智慧树平台会检测学生的学习行为，若发现学生视频观看或见面课观看数据异常</w:t>
      </w:r>
      <w:r>
        <w:rPr>
          <w:rFonts w:hint="eastAsia" w:ascii="微软雅黑" w:hAnsi="微软雅黑" w:eastAsia="微软雅黑"/>
          <w:szCs w:val="21"/>
          <w:lang w:eastAsia="zh-CN"/>
        </w:rPr>
        <w:t>、</w:t>
      </w:r>
      <w:r>
        <w:rPr>
          <w:rFonts w:hint="eastAsia" w:ascii="微软雅黑" w:hAnsi="微软雅黑" w:eastAsia="微软雅黑"/>
          <w:szCs w:val="21"/>
        </w:rPr>
        <w:t>章测试或考试</w:t>
      </w:r>
      <w:r>
        <w:rPr>
          <w:rFonts w:hint="eastAsia" w:ascii="微软雅黑" w:hAnsi="微软雅黑" w:eastAsia="微软雅黑"/>
          <w:szCs w:val="21"/>
          <w:lang w:val="en-US" w:eastAsia="zh-CN"/>
        </w:rPr>
        <w:t>答题</w:t>
      </w:r>
      <w:r>
        <w:rPr>
          <w:rFonts w:hint="eastAsia" w:ascii="微软雅黑" w:hAnsi="微软雅黑" w:eastAsia="微软雅黑"/>
          <w:szCs w:val="21"/>
        </w:rPr>
        <w:t>数据异常，则直接通报学校教务处，由教务处决定是否视作作弊行为进行处理。</w:t>
      </w:r>
    </w:p>
    <w:p>
      <w:pPr>
        <w:pStyle w:val="9"/>
        <w:numPr>
          <w:ilvl w:val="0"/>
          <w:numId w:val="5"/>
        </w:numPr>
        <w:ind w:firstLineChars="0"/>
        <w:rPr>
          <w:rFonts w:ascii="微软雅黑" w:hAnsi="微软雅黑" w:eastAsia="微软雅黑"/>
          <w:b/>
          <w:sz w:val="24"/>
          <w:szCs w:val="24"/>
        </w:rPr>
      </w:pPr>
      <w:r>
        <w:rPr>
          <w:rFonts w:hint="eastAsia" w:ascii="微软雅黑" w:hAnsi="微软雅黑" w:eastAsia="微软雅黑"/>
          <w:b/>
          <w:sz w:val="24"/>
          <w:szCs w:val="24"/>
        </w:rPr>
        <w:t>在线客服</w:t>
      </w:r>
    </w:p>
    <w:p>
      <w:pPr>
        <w:ind w:left="420"/>
        <w:jc w:val="left"/>
        <w:rPr>
          <w:rFonts w:hint="eastAsia" w:ascii="微软雅黑" w:hAnsi="微软雅黑" w:eastAsia="微软雅黑"/>
          <w:szCs w:val="21"/>
          <w:lang w:eastAsia="zh-CN"/>
        </w:rPr>
      </w:pPr>
      <w:r>
        <w:rPr>
          <w:rFonts w:hint="eastAsia" w:ascii="微软雅黑" w:hAnsi="微软雅黑" w:eastAsia="微软雅黑"/>
          <w:szCs w:val="21"/>
        </w:rPr>
        <w:t>在学习过程中遇到任何问题，学生可将鼠标移至智慧树网页右侧</w:t>
      </w:r>
      <w:r>
        <w:rPr>
          <w:rFonts w:hint="eastAsia" w:ascii="微软雅黑" w:hAnsi="微软雅黑" w:eastAsia="微软雅黑"/>
          <w:color w:val="00B050"/>
          <w:szCs w:val="21"/>
        </w:rPr>
        <w:t>【</w:t>
      </w:r>
      <w:r>
        <w:rPr>
          <w:rFonts w:hint="eastAsia" w:ascii="微软雅黑" w:hAnsi="微软雅黑" w:eastAsia="微软雅黑"/>
          <w:b/>
          <w:color w:val="00B050"/>
          <w:szCs w:val="21"/>
        </w:rPr>
        <w:t>在线客服</w:t>
      </w:r>
      <w:r>
        <w:rPr>
          <w:rFonts w:hint="eastAsia" w:ascii="微软雅黑" w:hAnsi="微软雅黑" w:eastAsia="微软雅黑"/>
          <w:color w:val="00B050"/>
          <w:szCs w:val="21"/>
        </w:rPr>
        <w:t>】</w:t>
      </w:r>
      <w:r>
        <w:rPr>
          <w:rFonts w:hint="eastAsia" w:ascii="微软雅黑" w:hAnsi="微软雅黑" w:eastAsia="微软雅黑"/>
          <w:szCs w:val="21"/>
          <w:lang w:eastAsia="zh-CN"/>
        </w:rPr>
        <w:t>。</w:t>
      </w:r>
    </w:p>
    <w:p>
      <w:pPr>
        <w:ind w:left="420"/>
        <w:jc w:val="left"/>
      </w:pPr>
      <w:r>
        <w:drawing>
          <wp:inline distT="0" distB="0" distL="114300" distR="114300">
            <wp:extent cx="1765935" cy="2486025"/>
            <wp:effectExtent l="0" t="0" r="5715" b="9525"/>
            <wp:docPr id="3"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
                    <pic:cNvPicPr>
                      <a:picLocks noChangeAspect="1"/>
                    </pic:cNvPicPr>
                  </pic:nvPicPr>
                  <pic:blipFill>
                    <a:blip r:embed="rId40"/>
                    <a:stretch>
                      <a:fillRect/>
                    </a:stretch>
                  </pic:blipFill>
                  <pic:spPr>
                    <a:xfrm>
                      <a:off x="0" y="0"/>
                      <a:ext cx="1765935" cy="2486025"/>
                    </a:xfrm>
                    <a:prstGeom prst="rect">
                      <a:avLst/>
                    </a:prstGeom>
                    <a:noFill/>
                    <a:ln w="9525">
                      <a:noFill/>
                    </a:ln>
                  </pic:spPr>
                </pic:pic>
              </a:graphicData>
            </a:graphic>
          </wp:inline>
        </w:drawing>
      </w:r>
    </w:p>
    <w:p>
      <w:pPr>
        <w:ind w:left="420"/>
        <w:jc w:val="left"/>
        <w:rPr>
          <w:rFonts w:ascii="微软雅黑" w:hAnsi="微软雅黑" w:eastAsia="微软雅黑"/>
          <w:szCs w:val="21"/>
        </w:rPr>
      </w:pPr>
      <w:r>
        <w:rPr>
          <w:rFonts w:hint="eastAsia" w:ascii="微软雅黑" w:hAnsi="微软雅黑" w:eastAsia="微软雅黑"/>
          <w:szCs w:val="21"/>
          <w:u w:val="single"/>
        </w:rPr>
        <w:t>机器人-乔布斯</w:t>
      </w:r>
      <w:r>
        <w:rPr>
          <w:rFonts w:hint="eastAsia" w:ascii="微软雅黑" w:hAnsi="微软雅黑" w:eastAsia="微软雅黑"/>
          <w:szCs w:val="21"/>
        </w:rPr>
        <w:t>可解决一些简单问题的自动回复，如需要人工客服，</w:t>
      </w:r>
      <w:r>
        <w:rPr>
          <w:rFonts w:hint="eastAsia" w:ascii="微软雅黑" w:hAnsi="微软雅黑" w:eastAsia="微软雅黑"/>
          <w:szCs w:val="21"/>
          <w:u w:val="single"/>
        </w:rPr>
        <w:t>机器人-乔布斯</w:t>
      </w:r>
      <w:r>
        <w:rPr>
          <w:rFonts w:hint="eastAsia" w:ascii="微软雅黑" w:hAnsi="微软雅黑" w:eastAsia="微软雅黑"/>
          <w:szCs w:val="21"/>
          <w:u w:val="none"/>
          <w:lang w:val="en-US" w:eastAsia="zh-CN"/>
        </w:rPr>
        <w:t>也会告知您转接的方法</w:t>
      </w:r>
      <w:r>
        <w:rPr>
          <w:rFonts w:hint="eastAsia" w:ascii="微软雅黑" w:hAnsi="微软雅黑" w:eastAsia="微软雅黑"/>
          <w:szCs w:val="21"/>
        </w:rPr>
        <w:t>。</w:t>
      </w:r>
    </w:p>
    <w:p>
      <w:pPr>
        <w:ind w:left="420"/>
        <w:jc w:val="left"/>
      </w:pPr>
      <w:r>
        <w:drawing>
          <wp:inline distT="0" distB="0" distL="114300" distR="114300">
            <wp:extent cx="3384550" cy="5187950"/>
            <wp:effectExtent l="12700" t="12700" r="12700" b="19050"/>
            <wp:docPr id="5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图片 3"/>
                    <pic:cNvPicPr>
                      <a:picLocks noChangeAspect="1"/>
                    </pic:cNvPicPr>
                  </pic:nvPicPr>
                  <pic:blipFill>
                    <a:blip r:embed="rId41"/>
                    <a:stretch>
                      <a:fillRect/>
                    </a:stretch>
                  </pic:blipFill>
                  <pic:spPr>
                    <a:xfrm>
                      <a:off x="0" y="0"/>
                      <a:ext cx="3384550" cy="5187950"/>
                    </a:xfrm>
                    <a:prstGeom prst="rect">
                      <a:avLst/>
                    </a:prstGeom>
                    <a:noFill/>
                    <a:ln w="12700" cmpd="sng">
                      <a:solidFill>
                        <a:schemeClr val="accent6">
                          <a:lumMod val="20000"/>
                          <a:lumOff val="80000"/>
                        </a:schemeClr>
                      </a:solidFill>
                      <a:prstDash val="solid"/>
                    </a:ln>
                  </pic:spPr>
                </pic:pic>
              </a:graphicData>
            </a:graphic>
          </wp:inline>
        </w:drawing>
      </w:r>
    </w:p>
    <w:p>
      <w:pPr>
        <w:pStyle w:val="9"/>
        <w:numPr>
          <w:ilvl w:val="0"/>
          <w:numId w:val="5"/>
        </w:numPr>
        <w:ind w:firstLineChars="0"/>
        <w:rPr>
          <w:rFonts w:ascii="微软雅黑" w:hAnsi="微软雅黑" w:eastAsia="微软雅黑"/>
          <w:b/>
          <w:sz w:val="24"/>
          <w:szCs w:val="24"/>
        </w:rPr>
      </w:pPr>
      <w:r>
        <w:rPr>
          <w:rFonts w:hint="eastAsia" w:ascii="微软雅黑" w:hAnsi="微软雅黑" w:eastAsia="微软雅黑"/>
          <w:b/>
          <w:sz w:val="24"/>
          <w:szCs w:val="24"/>
          <w:lang w:val="en-US" w:eastAsia="zh-CN"/>
        </w:rPr>
        <w:t>服务中心</w:t>
      </w:r>
    </w:p>
    <w:p>
      <w:pPr>
        <w:ind w:left="420"/>
        <w:jc w:val="left"/>
        <w:rPr>
          <w:rFonts w:hint="eastAsia" w:ascii="微软雅黑" w:hAnsi="微软雅黑" w:eastAsia="微软雅黑"/>
          <w:szCs w:val="21"/>
          <w:lang w:val="en-US" w:eastAsia="zh-CN"/>
        </w:rPr>
      </w:pPr>
      <w:r>
        <w:rPr>
          <w:rFonts w:hint="eastAsia" w:ascii="微软雅黑" w:hAnsi="微软雅黑" w:eastAsia="微软雅黑"/>
          <w:szCs w:val="21"/>
          <w:lang w:val="en-US" w:eastAsia="zh-CN"/>
        </w:rPr>
        <w:t>学生也可以访问</w:t>
      </w:r>
      <w:r>
        <w:rPr>
          <w:rFonts w:hint="eastAsia" w:ascii="微软雅黑" w:hAnsi="微软雅黑" w:eastAsia="微软雅黑"/>
          <w:b/>
          <w:bCs/>
          <w:color w:val="FF0000"/>
          <w:sz w:val="24"/>
          <w:szCs w:val="24"/>
          <w:lang w:val="en-US" w:eastAsia="zh-CN"/>
        </w:rPr>
        <w:fldChar w:fldCharType="begin"/>
      </w:r>
      <w:r>
        <w:rPr>
          <w:rFonts w:hint="eastAsia" w:ascii="微软雅黑" w:hAnsi="微软雅黑" w:eastAsia="微软雅黑"/>
          <w:b/>
          <w:bCs/>
          <w:color w:val="FF0000"/>
          <w:sz w:val="24"/>
          <w:szCs w:val="24"/>
          <w:lang w:val="en-US" w:eastAsia="zh-CN"/>
        </w:rPr>
        <w:instrText xml:space="preserve"> HYPERLINK "http://www.zhihuishu.com/supportService/page/stu/index.html" </w:instrText>
      </w:r>
      <w:r>
        <w:rPr>
          <w:rFonts w:hint="eastAsia" w:ascii="微软雅黑" w:hAnsi="微软雅黑" w:eastAsia="微软雅黑"/>
          <w:b/>
          <w:bCs/>
          <w:color w:val="FF0000"/>
          <w:sz w:val="24"/>
          <w:szCs w:val="24"/>
          <w:lang w:val="en-US" w:eastAsia="zh-CN"/>
        </w:rPr>
        <w:fldChar w:fldCharType="separate"/>
      </w:r>
      <w:r>
        <w:rPr>
          <w:rStyle w:val="7"/>
          <w:rFonts w:hint="eastAsia" w:ascii="微软雅黑" w:hAnsi="微软雅黑" w:eastAsia="微软雅黑"/>
          <w:b/>
          <w:bCs/>
          <w:color w:val="FF0000"/>
          <w:sz w:val="24"/>
          <w:szCs w:val="24"/>
          <w:lang w:val="en-US" w:eastAsia="zh-CN"/>
        </w:rPr>
        <w:t>服务中心</w:t>
      </w:r>
      <w:r>
        <w:rPr>
          <w:rFonts w:hint="eastAsia" w:ascii="微软雅黑" w:hAnsi="微软雅黑" w:eastAsia="微软雅黑"/>
          <w:b/>
          <w:bCs/>
          <w:color w:val="FF0000"/>
          <w:sz w:val="24"/>
          <w:szCs w:val="24"/>
          <w:lang w:val="en-US" w:eastAsia="zh-CN"/>
        </w:rPr>
        <w:fldChar w:fldCharType="end"/>
      </w:r>
      <w:r>
        <w:rPr>
          <w:rFonts w:hint="eastAsia" w:ascii="微软雅黑" w:hAnsi="微软雅黑" w:eastAsia="微软雅黑"/>
          <w:szCs w:val="21"/>
          <w:lang w:val="en-US" w:eastAsia="zh-CN"/>
        </w:rPr>
        <w:t>查询常见问题解答。</w:t>
      </w:r>
    </w:p>
    <w:p>
      <w:pPr>
        <w:ind w:left="420"/>
        <w:jc w:val="left"/>
        <w:rPr>
          <w:rFonts w:hint="eastAsia" w:ascii="微软雅黑" w:hAnsi="微软雅黑" w:eastAsia="微软雅黑"/>
          <w:szCs w:val="21"/>
          <w:lang w:val="en-US" w:eastAsia="zh-CN"/>
        </w:rPr>
      </w:pPr>
      <w:r>
        <w:rPr>
          <w:rFonts w:hint="eastAsia" w:ascii="微软雅黑" w:hAnsi="微软雅黑" w:eastAsia="微软雅黑"/>
          <w:szCs w:val="21"/>
          <w:lang w:val="en-US" w:eastAsia="zh-CN"/>
        </w:rPr>
        <w:t>最后：如果同学们还有问题的话，欢迎咨询本校专属服务工程师王老师</w:t>
      </w:r>
    </w:p>
    <w:p>
      <w:pPr>
        <w:ind w:left="420"/>
        <w:jc w:val="left"/>
        <w:rPr>
          <w:rFonts w:hint="eastAsia" w:ascii="微软雅黑" w:hAnsi="微软雅黑" w:eastAsia="微软雅黑"/>
          <w:szCs w:val="21"/>
          <w:lang w:val="en-US" w:eastAsia="zh-CN"/>
        </w:rPr>
      </w:pPr>
      <w:r>
        <w:rPr>
          <w:rFonts w:hint="eastAsia" w:ascii="微软雅黑" w:hAnsi="微软雅黑" w:eastAsia="微软雅黑"/>
          <w:szCs w:val="21"/>
          <w:lang w:val="en-US" w:eastAsia="zh-CN"/>
        </w:rPr>
        <w:t>Tel：15158719378</w:t>
      </w:r>
    </w:p>
    <w:p>
      <w:pPr>
        <w:ind w:left="420"/>
        <w:jc w:val="left"/>
        <w:rPr>
          <w:rFonts w:hint="eastAsia" w:ascii="微软雅黑" w:hAnsi="微软雅黑" w:eastAsia="微软雅黑"/>
          <w:szCs w:val="21"/>
          <w:lang w:val="en-US" w:eastAsia="zh-CN"/>
        </w:rPr>
      </w:pPr>
      <w:r>
        <w:rPr>
          <w:rFonts w:hint="eastAsia" w:ascii="微软雅黑" w:hAnsi="微软雅黑" w:eastAsia="微软雅黑"/>
          <w:szCs w:val="21"/>
          <w:lang w:val="en-US" w:eastAsia="zh-CN"/>
        </w:rPr>
        <w:t>QQ：2292194455</w:t>
      </w:r>
    </w:p>
    <w:p>
      <w:pPr>
        <w:ind w:left="420"/>
        <w:jc w:val="left"/>
        <w:rPr>
          <w:rFonts w:hint="eastAsia" w:ascii="微软雅黑" w:hAnsi="微软雅黑" w:eastAsia="微软雅黑"/>
          <w:szCs w:val="21"/>
          <w:lang w:val="en-US" w:eastAsia="zh-CN"/>
        </w:rPr>
      </w:pPr>
      <w:r>
        <w:rPr>
          <w:rFonts w:hint="eastAsia" w:ascii="微软雅黑" w:hAnsi="微软雅黑" w:eastAsia="微软雅黑"/>
          <w:szCs w:val="21"/>
          <w:lang w:val="en-US" w:eastAsia="zh-CN"/>
        </w:rPr>
        <w:t>温大瓯江智慧树沟通群：697969492</w:t>
      </w:r>
      <w:bookmarkStart w:id="9" w:name="_GoBack"/>
      <w:bookmarkEnd w:id="9"/>
    </w:p>
    <w:p>
      <w:pPr>
        <w:rPr>
          <w:rFonts w:hint="eastAsia" w:ascii="微软雅黑" w:hAnsi="微软雅黑" w:eastAsia="微软雅黑" w:cs="微软雅黑"/>
          <w:sz w:val="18"/>
          <w:szCs w:val="21"/>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D53F7195"/>
    <w:multiLevelType w:val="multilevel"/>
    <w:tmpl w:val="D53F7195"/>
    <w:lvl w:ilvl="0" w:tentative="0">
      <w:start w:val="1"/>
      <w:numFmt w:val="bullet"/>
      <w:lvlText w:val=""/>
      <w:lvlJc w:val="left"/>
      <w:pPr>
        <w:tabs>
          <w:tab w:val="left" w:pos="720"/>
        </w:tabs>
        <w:ind w:left="720" w:hanging="360"/>
      </w:pPr>
      <w:rPr>
        <w:rFonts w:ascii="Symbol" w:hAnsi="Symbol" w:cs="Symbol"/>
        <w:sz w:val="20"/>
      </w:rPr>
    </w:lvl>
    <w:lvl w:ilvl="1" w:tentative="0">
      <w:start w:val="1"/>
      <w:numFmt w:val="bullet"/>
      <w:lvlText w:val=""/>
      <w:lvlJc w:val="left"/>
      <w:pPr>
        <w:tabs>
          <w:tab w:val="left" w:pos="1440"/>
        </w:tabs>
        <w:ind w:left="1440" w:hanging="360"/>
      </w:pPr>
      <w:rPr>
        <w:rFonts w:hint="default" w:ascii="Symbol" w:hAnsi="Symbol" w:cs="Symbol"/>
        <w:sz w:val="20"/>
      </w:rPr>
    </w:lvl>
    <w:lvl w:ilvl="2" w:tentative="0">
      <w:start w:val="1"/>
      <w:numFmt w:val="bullet"/>
      <w:lvlText w:val=""/>
      <w:lvlJc w:val="left"/>
      <w:pPr>
        <w:tabs>
          <w:tab w:val="left" w:pos="2160"/>
        </w:tabs>
        <w:ind w:left="2160" w:hanging="360"/>
      </w:pPr>
      <w:rPr>
        <w:rFonts w:hint="default" w:ascii="Symbol" w:hAnsi="Symbol" w:cs="Symbol"/>
        <w:sz w:val="20"/>
      </w:rPr>
    </w:lvl>
    <w:lvl w:ilvl="3" w:tentative="0">
      <w:start w:val="1"/>
      <w:numFmt w:val="bullet"/>
      <w:lvlText w:val=""/>
      <w:lvlJc w:val="left"/>
      <w:pPr>
        <w:tabs>
          <w:tab w:val="left" w:pos="2880"/>
        </w:tabs>
        <w:ind w:left="2880" w:hanging="360"/>
      </w:pPr>
      <w:rPr>
        <w:rFonts w:hint="default" w:ascii="Symbol" w:hAnsi="Symbol" w:cs="Symbol"/>
        <w:sz w:val="20"/>
      </w:rPr>
    </w:lvl>
    <w:lvl w:ilvl="4" w:tentative="0">
      <w:start w:val="1"/>
      <w:numFmt w:val="bullet"/>
      <w:lvlText w:val=""/>
      <w:lvlJc w:val="left"/>
      <w:pPr>
        <w:tabs>
          <w:tab w:val="left" w:pos="3600"/>
        </w:tabs>
        <w:ind w:left="3600" w:hanging="360"/>
      </w:pPr>
      <w:rPr>
        <w:rFonts w:hint="default" w:ascii="Symbol" w:hAnsi="Symbol" w:cs="Symbol"/>
        <w:sz w:val="20"/>
      </w:rPr>
    </w:lvl>
    <w:lvl w:ilvl="5" w:tentative="0">
      <w:start w:val="1"/>
      <w:numFmt w:val="bullet"/>
      <w:lvlText w:val=""/>
      <w:lvlJc w:val="left"/>
      <w:pPr>
        <w:tabs>
          <w:tab w:val="left" w:pos="4320"/>
        </w:tabs>
        <w:ind w:left="4320" w:hanging="360"/>
      </w:pPr>
      <w:rPr>
        <w:rFonts w:hint="default" w:ascii="Symbol" w:hAnsi="Symbol" w:cs="Symbol"/>
        <w:sz w:val="20"/>
      </w:rPr>
    </w:lvl>
    <w:lvl w:ilvl="6" w:tentative="0">
      <w:start w:val="1"/>
      <w:numFmt w:val="bullet"/>
      <w:lvlText w:val=""/>
      <w:lvlJc w:val="left"/>
      <w:pPr>
        <w:tabs>
          <w:tab w:val="left" w:pos="5040"/>
        </w:tabs>
        <w:ind w:left="5040" w:hanging="360"/>
      </w:pPr>
      <w:rPr>
        <w:rFonts w:hint="default" w:ascii="Symbol" w:hAnsi="Symbol" w:cs="Symbol"/>
        <w:sz w:val="20"/>
      </w:rPr>
    </w:lvl>
    <w:lvl w:ilvl="7" w:tentative="0">
      <w:start w:val="1"/>
      <w:numFmt w:val="bullet"/>
      <w:lvlText w:val=""/>
      <w:lvlJc w:val="left"/>
      <w:pPr>
        <w:tabs>
          <w:tab w:val="left" w:pos="5760"/>
        </w:tabs>
        <w:ind w:left="5760" w:hanging="360"/>
      </w:pPr>
      <w:rPr>
        <w:rFonts w:hint="default" w:ascii="Symbol" w:hAnsi="Symbol" w:cs="Symbol"/>
        <w:sz w:val="20"/>
      </w:rPr>
    </w:lvl>
    <w:lvl w:ilvl="8" w:tentative="0">
      <w:start w:val="1"/>
      <w:numFmt w:val="bullet"/>
      <w:lvlText w:val=""/>
      <w:lvlJc w:val="left"/>
      <w:pPr>
        <w:tabs>
          <w:tab w:val="left" w:pos="6480"/>
        </w:tabs>
        <w:ind w:left="6480" w:hanging="360"/>
      </w:pPr>
      <w:rPr>
        <w:rFonts w:hint="default" w:ascii="Symbol" w:hAnsi="Symbol" w:cs="Symbol"/>
        <w:sz w:val="20"/>
      </w:rPr>
    </w:lvl>
  </w:abstractNum>
  <w:abstractNum w:abstractNumId="1">
    <w:nsid w:val="01961504"/>
    <w:multiLevelType w:val="multilevel"/>
    <w:tmpl w:val="01961504"/>
    <w:lvl w:ilvl="0" w:tentative="0">
      <w:start w:val="1"/>
      <w:numFmt w:val="decimal"/>
      <w:lvlText w:val="%1."/>
      <w:lvlJc w:val="left"/>
      <w:pPr>
        <w:ind w:left="644" w:hanging="360"/>
      </w:pPr>
      <w:rPr>
        <w:rFonts w:hint="default"/>
      </w:rPr>
    </w:lvl>
    <w:lvl w:ilvl="1" w:tentative="0">
      <w:start w:val="3"/>
      <w:numFmt w:val="decimal"/>
      <w:isLgl/>
      <w:lvlText w:val="%1.%2"/>
      <w:lvlJc w:val="left"/>
      <w:pPr>
        <w:ind w:left="760" w:hanging="360"/>
      </w:pPr>
      <w:rPr>
        <w:rFonts w:hint="default"/>
        <w:b/>
      </w:rPr>
    </w:lvl>
    <w:lvl w:ilvl="2" w:tentative="0">
      <w:start w:val="1"/>
      <w:numFmt w:val="decimal"/>
      <w:isLgl/>
      <w:lvlText w:val="%1.%2.%3"/>
      <w:lvlJc w:val="left"/>
      <w:pPr>
        <w:ind w:left="1520" w:hanging="720"/>
      </w:pPr>
      <w:rPr>
        <w:rFonts w:hint="default"/>
      </w:rPr>
    </w:lvl>
    <w:lvl w:ilvl="3" w:tentative="0">
      <w:start w:val="1"/>
      <w:numFmt w:val="decimal"/>
      <w:isLgl/>
      <w:lvlText w:val="%1.%2.%3.%4"/>
      <w:lvlJc w:val="left"/>
      <w:pPr>
        <w:ind w:left="1920" w:hanging="720"/>
      </w:pPr>
      <w:rPr>
        <w:rFonts w:hint="default"/>
      </w:rPr>
    </w:lvl>
    <w:lvl w:ilvl="4" w:tentative="0">
      <w:start w:val="1"/>
      <w:numFmt w:val="decimal"/>
      <w:isLgl/>
      <w:lvlText w:val="%1.%2.%3.%4.%5"/>
      <w:lvlJc w:val="left"/>
      <w:pPr>
        <w:ind w:left="2680" w:hanging="1080"/>
      </w:pPr>
      <w:rPr>
        <w:rFonts w:hint="default"/>
      </w:rPr>
    </w:lvl>
    <w:lvl w:ilvl="5" w:tentative="0">
      <w:start w:val="1"/>
      <w:numFmt w:val="decimal"/>
      <w:isLgl/>
      <w:lvlText w:val="%1.%2.%3.%4.%5.%6"/>
      <w:lvlJc w:val="left"/>
      <w:pPr>
        <w:ind w:left="3080" w:hanging="1080"/>
      </w:pPr>
      <w:rPr>
        <w:rFonts w:hint="default"/>
      </w:rPr>
    </w:lvl>
    <w:lvl w:ilvl="6" w:tentative="0">
      <w:start w:val="1"/>
      <w:numFmt w:val="decimal"/>
      <w:isLgl/>
      <w:lvlText w:val="%1.%2.%3.%4.%5.%6.%7"/>
      <w:lvlJc w:val="left"/>
      <w:pPr>
        <w:ind w:left="3840" w:hanging="1440"/>
      </w:pPr>
      <w:rPr>
        <w:rFonts w:hint="default"/>
      </w:rPr>
    </w:lvl>
    <w:lvl w:ilvl="7" w:tentative="0">
      <w:start w:val="1"/>
      <w:numFmt w:val="decimal"/>
      <w:isLgl/>
      <w:lvlText w:val="%1.%2.%3.%4.%5.%6.%7.%8"/>
      <w:lvlJc w:val="left"/>
      <w:pPr>
        <w:ind w:left="4240" w:hanging="1440"/>
      </w:pPr>
      <w:rPr>
        <w:rFonts w:hint="default"/>
      </w:rPr>
    </w:lvl>
    <w:lvl w:ilvl="8" w:tentative="0">
      <w:start w:val="1"/>
      <w:numFmt w:val="decimal"/>
      <w:isLgl/>
      <w:lvlText w:val="%1.%2.%3.%4.%5.%6.%7.%8.%9"/>
      <w:lvlJc w:val="left"/>
      <w:pPr>
        <w:ind w:left="5000" w:hanging="1800"/>
      </w:pPr>
      <w:rPr>
        <w:rFonts w:hint="default"/>
      </w:rPr>
    </w:lvl>
  </w:abstractNum>
  <w:abstractNum w:abstractNumId="2">
    <w:nsid w:val="17205D9D"/>
    <w:multiLevelType w:val="multilevel"/>
    <w:tmpl w:val="17205D9D"/>
    <w:lvl w:ilvl="0" w:tentative="0">
      <w:start w:val="3"/>
      <w:numFmt w:val="decimal"/>
      <w:lvlText w:val="%1."/>
      <w:lvlJc w:val="left"/>
      <w:pPr>
        <w:ind w:left="644" w:hanging="360"/>
      </w:pPr>
      <w:rPr>
        <w:rFonts w:hint="default"/>
      </w:rPr>
    </w:lvl>
    <w:lvl w:ilvl="1" w:tentative="0">
      <w:start w:val="3"/>
      <w:numFmt w:val="decimal"/>
      <w:isLgl/>
      <w:lvlText w:val="%1.%2"/>
      <w:lvlJc w:val="left"/>
      <w:pPr>
        <w:ind w:left="760" w:hanging="360"/>
      </w:pPr>
      <w:rPr>
        <w:rFonts w:hint="default"/>
      </w:rPr>
    </w:lvl>
    <w:lvl w:ilvl="2" w:tentative="0">
      <w:start w:val="1"/>
      <w:numFmt w:val="decimal"/>
      <w:isLgl/>
      <w:lvlText w:val="%1.%2.%3"/>
      <w:lvlJc w:val="left"/>
      <w:pPr>
        <w:ind w:left="1520" w:hanging="720"/>
      </w:pPr>
      <w:rPr>
        <w:rFonts w:hint="default"/>
      </w:rPr>
    </w:lvl>
    <w:lvl w:ilvl="3" w:tentative="0">
      <w:start w:val="1"/>
      <w:numFmt w:val="decimal"/>
      <w:isLgl/>
      <w:lvlText w:val="%1.%2.%3.%4"/>
      <w:lvlJc w:val="left"/>
      <w:pPr>
        <w:ind w:left="1920" w:hanging="720"/>
      </w:pPr>
      <w:rPr>
        <w:rFonts w:hint="default"/>
      </w:rPr>
    </w:lvl>
    <w:lvl w:ilvl="4" w:tentative="0">
      <w:start w:val="1"/>
      <w:numFmt w:val="decimal"/>
      <w:isLgl/>
      <w:lvlText w:val="%1.%2.%3.%4.%5"/>
      <w:lvlJc w:val="left"/>
      <w:pPr>
        <w:ind w:left="2680" w:hanging="1080"/>
      </w:pPr>
      <w:rPr>
        <w:rFonts w:hint="default"/>
      </w:rPr>
    </w:lvl>
    <w:lvl w:ilvl="5" w:tentative="0">
      <w:start w:val="1"/>
      <w:numFmt w:val="decimal"/>
      <w:isLgl/>
      <w:lvlText w:val="%1.%2.%3.%4.%5.%6"/>
      <w:lvlJc w:val="left"/>
      <w:pPr>
        <w:ind w:left="3080" w:hanging="1080"/>
      </w:pPr>
      <w:rPr>
        <w:rFonts w:hint="default"/>
      </w:rPr>
    </w:lvl>
    <w:lvl w:ilvl="6" w:tentative="0">
      <w:start w:val="1"/>
      <w:numFmt w:val="decimal"/>
      <w:isLgl/>
      <w:lvlText w:val="%1.%2.%3.%4.%5.%6.%7"/>
      <w:lvlJc w:val="left"/>
      <w:pPr>
        <w:ind w:left="3840" w:hanging="1440"/>
      </w:pPr>
      <w:rPr>
        <w:rFonts w:hint="default"/>
      </w:rPr>
    </w:lvl>
    <w:lvl w:ilvl="7" w:tentative="0">
      <w:start w:val="1"/>
      <w:numFmt w:val="decimal"/>
      <w:isLgl/>
      <w:lvlText w:val="%1.%2.%3.%4.%5.%6.%7.%8"/>
      <w:lvlJc w:val="left"/>
      <w:pPr>
        <w:ind w:left="4240" w:hanging="1440"/>
      </w:pPr>
      <w:rPr>
        <w:rFonts w:hint="default"/>
      </w:rPr>
    </w:lvl>
    <w:lvl w:ilvl="8" w:tentative="0">
      <w:start w:val="1"/>
      <w:numFmt w:val="decimal"/>
      <w:isLgl/>
      <w:lvlText w:val="%1.%2.%3.%4.%5.%6.%7.%8.%9"/>
      <w:lvlJc w:val="left"/>
      <w:pPr>
        <w:ind w:left="5000" w:hanging="1800"/>
      </w:pPr>
      <w:rPr>
        <w:rFonts w:hint="default"/>
      </w:rPr>
    </w:lvl>
  </w:abstractNum>
  <w:abstractNum w:abstractNumId="3">
    <w:nsid w:val="649C7E91"/>
    <w:multiLevelType w:val="multilevel"/>
    <w:tmpl w:val="649C7E91"/>
    <w:lvl w:ilvl="0" w:tentative="0">
      <w:start w:val="2"/>
      <w:numFmt w:val="japaneseCounting"/>
      <w:lvlText w:val="%1、"/>
      <w:lvlJc w:val="left"/>
      <w:pPr>
        <w:ind w:left="720" w:hanging="720"/>
      </w:pPr>
      <w:rPr>
        <w:rFonts w:hint="default" w:cstheme="minorBidi"/>
        <w:b/>
        <w:sz w:val="28"/>
        <w:szCs w:val="28"/>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4">
    <w:nsid w:val="7FC91F25"/>
    <w:multiLevelType w:val="multilevel"/>
    <w:tmpl w:val="7FC91F25"/>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0"/>
  </w:num>
  <w:num w:numId="2">
    <w:abstractNumId w:val="1"/>
  </w:num>
  <w:num w:numId="3">
    <w:abstractNumId w:val="2"/>
  </w:num>
  <w:num w:numId="4">
    <w:abstractNumId w:val="3"/>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BB2684A"/>
    <w:rsid w:val="0CA8460D"/>
    <w:rsid w:val="0CD843B6"/>
    <w:rsid w:val="261F6952"/>
    <w:rsid w:val="3BB2684A"/>
    <w:rsid w:val="46871C47"/>
    <w:rsid w:val="4A845091"/>
    <w:rsid w:val="4CF97D55"/>
    <w:rsid w:val="58604B1E"/>
    <w:rsid w:val="6F6E6D92"/>
    <w:rsid w:val="724E55A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9"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iPriority="99"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qFormat="1" w:uiPriority="99"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3"/>
    <w:basedOn w:val="1"/>
    <w:next w:val="1"/>
    <w:link w:val="10"/>
    <w:qFormat/>
    <w:uiPriority w:val="9"/>
    <w:pPr>
      <w:widowControl/>
      <w:spacing w:before="100" w:beforeAutospacing="1" w:after="100" w:afterAutospacing="1"/>
      <w:jc w:val="left"/>
      <w:outlineLvl w:val="2"/>
    </w:pPr>
    <w:rPr>
      <w:rFonts w:ascii="宋体" w:hAnsi="宋体" w:eastAsia="宋体" w:cs="宋体"/>
      <w:b/>
      <w:bCs/>
      <w:kern w:val="0"/>
      <w:sz w:val="27"/>
      <w:szCs w:val="27"/>
    </w:rPr>
  </w:style>
  <w:style w:type="character" w:default="1" w:styleId="5">
    <w:name w:val="Default Paragraph Font"/>
    <w:semiHidden/>
    <w:uiPriority w:val="0"/>
  </w:style>
  <w:style w:type="table" w:default="1" w:styleId="8">
    <w:name w:val="Normal Table"/>
    <w:semiHidden/>
    <w:uiPriority w:val="0"/>
    <w:tblPr>
      <w:tblLayout w:type="fixed"/>
      <w:tblCellMar>
        <w:top w:w="0" w:type="dxa"/>
        <w:left w:w="108" w:type="dxa"/>
        <w:bottom w:w="0" w:type="dxa"/>
        <w:right w:w="108" w:type="dxa"/>
      </w:tblCellMar>
    </w:tblPr>
  </w:style>
  <w:style w:type="paragraph" w:styleId="3">
    <w:name w:val="header"/>
    <w:basedOn w:val="1"/>
    <w:unhideWhenUsed/>
    <w:qFormat/>
    <w:uiPriority w:val="99"/>
    <w:pPr>
      <w:pBdr>
        <w:bottom w:val="single" w:color="auto" w:sz="6" w:space="1"/>
      </w:pBdr>
      <w:tabs>
        <w:tab w:val="center" w:pos="4153"/>
        <w:tab w:val="right" w:pos="8306"/>
      </w:tabs>
      <w:snapToGrid w:val="0"/>
      <w:jc w:val="center"/>
    </w:pPr>
    <w:rPr>
      <w:sz w:val="18"/>
      <w:szCs w:val="18"/>
    </w:rPr>
  </w:style>
  <w:style w:type="paragraph" w:styleId="4">
    <w:name w:val="Normal (Web)"/>
    <w:basedOn w:val="1"/>
    <w:qFormat/>
    <w:uiPriority w:val="0"/>
    <w:pPr>
      <w:spacing w:before="0" w:beforeAutospacing="1" w:after="0" w:afterAutospacing="1"/>
      <w:ind w:left="0" w:right="0"/>
      <w:jc w:val="left"/>
    </w:pPr>
    <w:rPr>
      <w:kern w:val="0"/>
      <w:sz w:val="24"/>
      <w:lang w:val="en-US" w:eastAsia="zh-CN" w:bidi="ar"/>
    </w:rPr>
  </w:style>
  <w:style w:type="character" w:styleId="6">
    <w:name w:val="Strong"/>
    <w:basedOn w:val="5"/>
    <w:qFormat/>
    <w:uiPriority w:val="0"/>
    <w:rPr>
      <w:b/>
    </w:rPr>
  </w:style>
  <w:style w:type="character" w:styleId="7">
    <w:name w:val="FollowedHyperlink"/>
    <w:basedOn w:val="5"/>
    <w:semiHidden/>
    <w:unhideWhenUsed/>
    <w:qFormat/>
    <w:uiPriority w:val="99"/>
    <w:rPr>
      <w:color w:val="800080"/>
      <w:u w:val="single"/>
    </w:rPr>
  </w:style>
  <w:style w:type="paragraph" w:styleId="9">
    <w:name w:val="List Paragraph"/>
    <w:basedOn w:val="1"/>
    <w:qFormat/>
    <w:uiPriority w:val="34"/>
    <w:pPr>
      <w:ind w:firstLine="420" w:firstLineChars="200"/>
    </w:pPr>
  </w:style>
  <w:style w:type="character" w:customStyle="1" w:styleId="10">
    <w:name w:val="标题 3 字符"/>
    <w:basedOn w:val="5"/>
    <w:link w:val="2"/>
    <w:qFormat/>
    <w:uiPriority w:val="9"/>
    <w:rPr>
      <w:rFonts w:ascii="宋体" w:hAnsi="宋体" w:eastAsia="宋体" w:cs="宋体"/>
      <w:b/>
      <w:bCs/>
      <w:kern w:val="0"/>
      <w:sz w:val="27"/>
      <w:szCs w:val="27"/>
    </w:rPr>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png"/><Relationship Id="rId7" Type="http://schemas.openxmlformats.org/officeDocument/2006/relationships/image" Target="media/image4.jpeg"/><Relationship Id="rId6" Type="http://schemas.openxmlformats.org/officeDocument/2006/relationships/image" Target="media/image3.jpeg"/><Relationship Id="rId5" Type="http://schemas.openxmlformats.org/officeDocument/2006/relationships/image" Target="media/image2.jpeg"/><Relationship Id="rId44" Type="http://schemas.openxmlformats.org/officeDocument/2006/relationships/fontTable" Target="fontTable.xml"/><Relationship Id="rId43" Type="http://schemas.openxmlformats.org/officeDocument/2006/relationships/numbering" Target="numbering.xml"/><Relationship Id="rId42" Type="http://schemas.openxmlformats.org/officeDocument/2006/relationships/customXml" Target="../customXml/item1.xml"/><Relationship Id="rId41" Type="http://schemas.openxmlformats.org/officeDocument/2006/relationships/image" Target="media/image38.png"/><Relationship Id="rId40" Type="http://schemas.openxmlformats.org/officeDocument/2006/relationships/image" Target="media/image37.png"/><Relationship Id="rId4" Type="http://schemas.openxmlformats.org/officeDocument/2006/relationships/image" Target="media/image1.jpeg"/><Relationship Id="rId39" Type="http://schemas.openxmlformats.org/officeDocument/2006/relationships/image" Target="media/image36.png"/><Relationship Id="rId38" Type="http://schemas.openxmlformats.org/officeDocument/2006/relationships/image" Target="media/image35.png"/><Relationship Id="rId37" Type="http://schemas.openxmlformats.org/officeDocument/2006/relationships/image" Target="media/image34.jpeg"/><Relationship Id="rId36" Type="http://schemas.openxmlformats.org/officeDocument/2006/relationships/image" Target="media/image33.jpeg"/><Relationship Id="rId35" Type="http://schemas.openxmlformats.org/officeDocument/2006/relationships/image" Target="media/image32.png"/><Relationship Id="rId34" Type="http://schemas.openxmlformats.org/officeDocument/2006/relationships/image" Target="media/image31.png"/><Relationship Id="rId33" Type="http://schemas.openxmlformats.org/officeDocument/2006/relationships/image" Target="media/image30.png"/><Relationship Id="rId32" Type="http://schemas.openxmlformats.org/officeDocument/2006/relationships/image" Target="media/image29.png"/><Relationship Id="rId31" Type="http://schemas.openxmlformats.org/officeDocument/2006/relationships/image" Target="media/image28.png"/><Relationship Id="rId30" Type="http://schemas.openxmlformats.org/officeDocument/2006/relationships/image" Target="media/image27.png"/><Relationship Id="rId3" Type="http://schemas.openxmlformats.org/officeDocument/2006/relationships/theme" Target="theme/theme1.xml"/><Relationship Id="rId29" Type="http://schemas.openxmlformats.org/officeDocument/2006/relationships/image" Target="media/image26.png"/><Relationship Id="rId28" Type="http://schemas.openxmlformats.org/officeDocument/2006/relationships/image" Target="media/image25.png"/><Relationship Id="rId27" Type="http://schemas.openxmlformats.org/officeDocument/2006/relationships/image" Target="media/image24.png"/><Relationship Id="rId26" Type="http://schemas.openxmlformats.org/officeDocument/2006/relationships/image" Target="media/image23.png"/><Relationship Id="rId25" Type="http://schemas.openxmlformats.org/officeDocument/2006/relationships/image" Target="media/image22.png"/><Relationship Id="rId24" Type="http://schemas.openxmlformats.org/officeDocument/2006/relationships/image" Target="media/image21.png"/><Relationship Id="rId23" Type="http://schemas.openxmlformats.org/officeDocument/2006/relationships/image" Target="media/image20.png"/><Relationship Id="rId22" Type="http://schemas.openxmlformats.org/officeDocument/2006/relationships/image" Target="media/image19.png"/><Relationship Id="rId21" Type="http://schemas.openxmlformats.org/officeDocument/2006/relationships/image" Target="media/image18.png"/><Relationship Id="rId20" Type="http://schemas.openxmlformats.org/officeDocument/2006/relationships/image" Target="media/image17.png"/><Relationship Id="rId2" Type="http://schemas.openxmlformats.org/officeDocument/2006/relationships/settings" Target="settings.xml"/><Relationship Id="rId19" Type="http://schemas.openxmlformats.org/officeDocument/2006/relationships/image" Target="media/image16.png"/><Relationship Id="rId18" Type="http://schemas.openxmlformats.org/officeDocument/2006/relationships/image" Target="media/image15.png"/><Relationship Id="rId17" Type="http://schemas.openxmlformats.org/officeDocument/2006/relationships/image" Target="media/image14.png"/><Relationship Id="rId16" Type="http://schemas.openxmlformats.org/officeDocument/2006/relationships/image" Target="media/image13.png"/><Relationship Id="rId15" Type="http://schemas.openxmlformats.org/officeDocument/2006/relationships/image" Target="media/image12.png"/><Relationship Id="rId14" Type="http://schemas.openxmlformats.org/officeDocument/2006/relationships/image" Target="media/image11.png"/><Relationship Id="rId13" Type="http://schemas.openxmlformats.org/officeDocument/2006/relationships/image" Target="media/image10.png"/><Relationship Id="rId12" Type="http://schemas.openxmlformats.org/officeDocument/2006/relationships/image" Target="media/image9.jpeg"/><Relationship Id="rId11" Type="http://schemas.openxmlformats.org/officeDocument/2006/relationships/image" Target="media/image8.jpeg"/><Relationship Id="rId10" Type="http://schemas.openxmlformats.org/officeDocument/2006/relationships/image" Target="media/image7.jpe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27</TotalTime>
  <ScaleCrop>false</ScaleCrop>
  <LinksUpToDate>false</LinksUpToDate>
  <CharactersWithSpaces>0</CharactersWithSpaces>
  <Application>WPS Office_11.1.0.7832_F1E327BC-269C-435d-A152-05C5408002CA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2018-09-07T05:29:00Z</dcterms:created>
  <dc:creator>86151</dc:creator>
  <cp:lastModifiedBy>86151</cp:lastModifiedBy>
  <dcterms:modified xsi:type="dcterms:W3CDTF">2018-09-25T14:23:12Z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2052-11.1.0.7832</vt:lpwstr>
  </property>
</Properties>
</file>