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A60" w:rsidRDefault="00186A60" w:rsidP="00186A60">
      <w:pPr>
        <w:spacing w:line="600" w:lineRule="exact"/>
        <w:jc w:val="center"/>
        <w:rPr>
          <w:rFonts w:ascii="仿宋_GB2312" w:eastAsia="仿宋_GB2312" w:hAnsi="宋体"/>
          <w:sz w:val="32"/>
          <w:szCs w:val="32"/>
        </w:rPr>
      </w:pPr>
      <w:r>
        <w:rPr>
          <w:rFonts w:ascii="方正小标宋_GBK" w:eastAsia="方正小标宋_GBK" w:hAnsi="方正大标宋简体" w:cs="Arial"/>
          <w:noProof/>
          <w:spacing w:val="-11"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-882015</wp:posOffset>
            </wp:positionV>
            <wp:extent cx="7567295" cy="427228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295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方正小标宋_GBK" w:eastAsia="方正小标宋_GBK" w:hAnsi="方正大标宋简体" w:cs="Arial"/>
          <w:spacing w:val="-11"/>
          <w:sz w:val="44"/>
          <w:szCs w:val="44"/>
        </w:rPr>
        <w:br/>
      </w:r>
      <w:r>
        <w:rPr>
          <w:rFonts w:ascii="方正小标宋_GBK" w:eastAsia="方正小标宋_GBK" w:hAnsi="方正大标宋简体" w:cs="Arial"/>
          <w:spacing w:val="-11"/>
          <w:sz w:val="44"/>
          <w:szCs w:val="44"/>
        </w:rPr>
        <w:br/>
      </w:r>
      <w:r>
        <w:rPr>
          <w:rFonts w:ascii="方正小标宋_GBK" w:eastAsia="方正小标宋_GBK" w:hAnsi="方正大标宋简体" w:cs="Arial"/>
          <w:spacing w:val="-11"/>
          <w:sz w:val="44"/>
          <w:szCs w:val="44"/>
        </w:rPr>
        <w:br/>
      </w:r>
      <w:r>
        <w:rPr>
          <w:rFonts w:ascii="仿宋_GB2312" w:eastAsia="仿宋_GB2312" w:hAnsi="宋体"/>
          <w:sz w:val="32"/>
          <w:szCs w:val="32"/>
        </w:rPr>
        <w:br/>
      </w:r>
    </w:p>
    <w:p w:rsidR="00186A60" w:rsidRDefault="00186A60" w:rsidP="00186A60">
      <w:pPr>
        <w:spacing w:line="600" w:lineRule="exact"/>
        <w:jc w:val="center"/>
        <w:rPr>
          <w:rFonts w:ascii="方正小标宋_GBK" w:eastAsia="方正小标宋_GBK" w:hAnsi="方正大标宋简体" w:cs="Arial"/>
          <w:spacing w:val="-11"/>
          <w:sz w:val="44"/>
          <w:szCs w:val="44"/>
        </w:rPr>
      </w:pPr>
      <w:r>
        <w:rPr>
          <w:rFonts w:ascii="仿宋_GB2312" w:eastAsia="仿宋_GB2312" w:hAnsi="宋体" w:hint="eastAsia"/>
          <w:sz w:val="32"/>
          <w:szCs w:val="32"/>
        </w:rPr>
        <w:t>行政〔2020〕</w:t>
      </w:r>
      <w:r>
        <w:rPr>
          <w:rFonts w:ascii="仿宋_GB2312" w:eastAsia="仿宋_GB2312" w:hAnsi="宋体"/>
          <w:sz w:val="32"/>
          <w:szCs w:val="32"/>
        </w:rPr>
        <w:t>48</w:t>
      </w:r>
      <w:r>
        <w:rPr>
          <w:rFonts w:ascii="仿宋_GB2312" w:eastAsia="仿宋_GB2312" w:hAnsi="宋体" w:hint="eastAsia"/>
          <w:sz w:val="32"/>
          <w:szCs w:val="32"/>
        </w:rPr>
        <w:t>号</w:t>
      </w:r>
    </w:p>
    <w:p w:rsidR="00186A60" w:rsidRDefault="00186A60" w:rsidP="00186A60">
      <w:pPr>
        <w:spacing w:line="600" w:lineRule="exact"/>
        <w:jc w:val="center"/>
        <w:rPr>
          <w:rFonts w:ascii="方正小标宋_GBK" w:eastAsia="方正小标宋_GBK" w:hAnsi="方正大标宋简体" w:cs="Arial"/>
          <w:spacing w:val="-11"/>
          <w:sz w:val="44"/>
          <w:szCs w:val="44"/>
        </w:rPr>
      </w:pPr>
    </w:p>
    <w:p w:rsidR="003F24F9" w:rsidRPr="00186A60" w:rsidRDefault="00186A60" w:rsidP="00186A60">
      <w:pPr>
        <w:spacing w:line="600" w:lineRule="exact"/>
        <w:jc w:val="center"/>
        <w:rPr>
          <w:rFonts w:ascii="方正小标宋_GBK" w:eastAsia="方正小标宋_GBK" w:hAnsi="方正大标宋简体" w:cs="Arial"/>
          <w:spacing w:val="-11"/>
          <w:sz w:val="44"/>
          <w:szCs w:val="44"/>
        </w:rPr>
      </w:pPr>
      <w:r>
        <w:rPr>
          <w:rFonts w:ascii="方正小标宋_GBK" w:eastAsia="方正小标宋_GBK" w:hAnsi="方正大标宋简体" w:cs="Arial"/>
          <w:spacing w:val="-11"/>
          <w:sz w:val="44"/>
          <w:szCs w:val="44"/>
        </w:rPr>
        <w:br/>
      </w:r>
      <w:r w:rsidR="003F24F9" w:rsidRPr="00186A60">
        <w:rPr>
          <w:rFonts w:ascii="方正小标宋_GBK" w:eastAsia="方正小标宋_GBK" w:hAnsi="方正大标宋简体" w:cs="Arial" w:hint="eastAsia"/>
          <w:spacing w:val="-11"/>
          <w:sz w:val="44"/>
          <w:szCs w:val="44"/>
        </w:rPr>
        <w:t>温州大学瓯江学院青年教师助讲培养实施办法</w:t>
      </w:r>
    </w:p>
    <w:p w:rsidR="00347C48" w:rsidRDefault="00347C48" w:rsidP="00347C48">
      <w:pPr>
        <w:adjustRightInd w:val="0"/>
        <w:snapToGrid w:val="0"/>
        <w:spacing w:line="600" w:lineRule="exact"/>
        <w:jc w:val="left"/>
        <w:rPr>
          <w:rFonts w:ascii="仿宋_GB2312" w:eastAsia="仿宋_GB2312"/>
          <w:kern w:val="0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br/>
      </w:r>
      <w:r>
        <w:rPr>
          <w:rFonts w:ascii="仿宋_GB2312" w:eastAsia="仿宋_GB2312" w:hint="eastAsia"/>
          <w:kern w:val="0"/>
          <w:sz w:val="32"/>
          <w:szCs w:val="32"/>
        </w:rPr>
        <w:t>各单位：</w:t>
      </w:r>
    </w:p>
    <w:p w:rsidR="00347C48" w:rsidRDefault="00347C48" w:rsidP="00347C48">
      <w:pPr>
        <w:spacing w:line="600" w:lineRule="exact"/>
        <w:ind w:firstLineChars="200" w:firstLine="640"/>
        <w:jc w:val="left"/>
        <w:outlineLvl w:val="0"/>
        <w:rPr>
          <w:rFonts w:ascii="仿宋_GB2312" w:eastAsia="仿宋_GB2312"/>
          <w:kern w:val="0"/>
          <w:sz w:val="32"/>
          <w:szCs w:val="32"/>
        </w:rPr>
      </w:pPr>
      <w:r>
        <w:rPr>
          <w:rFonts w:ascii="仿宋_GB2312" w:eastAsia="仿宋_GB2312" w:hint="eastAsia"/>
          <w:kern w:val="0"/>
          <w:sz w:val="32"/>
          <w:szCs w:val="32"/>
        </w:rPr>
        <w:t>现将《</w:t>
      </w:r>
      <w:r w:rsidRPr="00AA7102">
        <w:rPr>
          <w:rFonts w:ascii="仿宋_GB2312" w:eastAsia="仿宋_GB2312" w:hint="eastAsia"/>
          <w:kern w:val="0"/>
          <w:sz w:val="32"/>
          <w:szCs w:val="32"/>
        </w:rPr>
        <w:t>温州大学瓯江学院青年教师助讲培养实施办法</w:t>
      </w:r>
      <w:r>
        <w:rPr>
          <w:rFonts w:ascii="仿宋_GB2312" w:eastAsia="仿宋_GB2312" w:hint="eastAsia"/>
          <w:kern w:val="0"/>
          <w:sz w:val="32"/>
          <w:szCs w:val="32"/>
        </w:rPr>
        <w:t>》印发给你们，请遵照执行。</w:t>
      </w:r>
    </w:p>
    <w:p w:rsidR="00347C48" w:rsidRDefault="00347C48" w:rsidP="00347C48">
      <w:pPr>
        <w:adjustRightInd w:val="0"/>
        <w:snapToGrid w:val="0"/>
        <w:spacing w:line="600" w:lineRule="exact"/>
        <w:rPr>
          <w:rFonts w:ascii="仿宋_GB2312" w:eastAsia="仿宋_GB2312"/>
          <w:kern w:val="0"/>
          <w:sz w:val="32"/>
          <w:szCs w:val="32"/>
        </w:rPr>
      </w:pPr>
    </w:p>
    <w:p w:rsidR="00347C48" w:rsidRDefault="00347C48" w:rsidP="00347C48">
      <w:pPr>
        <w:adjustRightInd w:val="0"/>
        <w:snapToGrid w:val="0"/>
        <w:spacing w:line="600" w:lineRule="exact"/>
        <w:rPr>
          <w:rFonts w:ascii="仿宋_GB2312" w:eastAsia="仿宋_GB2312"/>
          <w:kern w:val="0"/>
          <w:sz w:val="32"/>
          <w:szCs w:val="32"/>
        </w:rPr>
      </w:pPr>
    </w:p>
    <w:p w:rsidR="00347C48" w:rsidRDefault="00347C48" w:rsidP="00347C48">
      <w:pPr>
        <w:spacing w:line="600" w:lineRule="exact"/>
        <w:jc w:val="righ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kern w:val="0"/>
          <w:sz w:val="32"/>
          <w:szCs w:val="32"/>
        </w:rPr>
        <w:t>温州大学瓯江学院</w:t>
      </w:r>
      <w:r>
        <w:rPr>
          <w:rFonts w:ascii="仿宋_GB2312" w:eastAsia="仿宋_GB2312"/>
          <w:kern w:val="0"/>
          <w:sz w:val="32"/>
          <w:szCs w:val="32"/>
        </w:rPr>
        <w:br/>
      </w:r>
      <w:r>
        <w:rPr>
          <w:rFonts w:ascii="仿宋_GB2312" w:eastAsia="仿宋_GB2312" w:hint="eastAsia"/>
          <w:kern w:val="0"/>
          <w:sz w:val="32"/>
          <w:szCs w:val="32"/>
        </w:rPr>
        <w:t>2020年10月26日</w:t>
      </w:r>
      <w:r>
        <w:rPr>
          <w:rFonts w:ascii="仿宋_GB2312" w:eastAsia="仿宋_GB2312"/>
          <w:sz w:val="32"/>
          <w:szCs w:val="32"/>
        </w:rPr>
        <w:br/>
      </w:r>
      <w:r>
        <w:rPr>
          <w:rFonts w:ascii="仿宋_GB2312" w:eastAsia="仿宋_GB2312"/>
          <w:sz w:val="32"/>
          <w:szCs w:val="32"/>
        </w:rPr>
        <w:br/>
      </w:r>
      <w:r>
        <w:rPr>
          <w:rFonts w:ascii="仿宋_GB2312" w:eastAsia="仿宋_GB2312"/>
          <w:sz w:val="32"/>
          <w:szCs w:val="32"/>
        </w:rPr>
        <w:br/>
      </w:r>
      <w:r>
        <w:rPr>
          <w:rFonts w:ascii="仿宋_GB2312" w:eastAsia="仿宋_GB2312"/>
          <w:sz w:val="32"/>
          <w:szCs w:val="32"/>
        </w:rPr>
        <w:br/>
      </w:r>
      <w:r>
        <w:rPr>
          <w:rFonts w:ascii="仿宋_GB2312" w:eastAsia="仿宋_GB2312"/>
          <w:sz w:val="32"/>
          <w:szCs w:val="32"/>
        </w:rPr>
        <w:br/>
      </w:r>
      <w:r>
        <w:rPr>
          <w:rFonts w:ascii="仿宋_GB2312" w:eastAsia="仿宋_GB2312"/>
          <w:sz w:val="32"/>
          <w:szCs w:val="32"/>
        </w:rPr>
        <w:br/>
      </w:r>
    </w:p>
    <w:p w:rsidR="00347C48" w:rsidRPr="00186A60" w:rsidRDefault="00347C48" w:rsidP="00347C48">
      <w:pPr>
        <w:spacing w:line="600" w:lineRule="exact"/>
        <w:jc w:val="center"/>
        <w:rPr>
          <w:rFonts w:ascii="方正小标宋_GBK" w:eastAsia="方正小标宋_GBK" w:hAnsi="方正大标宋简体" w:cs="Arial"/>
          <w:spacing w:val="-11"/>
          <w:sz w:val="44"/>
          <w:szCs w:val="44"/>
        </w:rPr>
      </w:pPr>
      <w:r w:rsidRPr="00186A60">
        <w:rPr>
          <w:rFonts w:ascii="方正小标宋_GBK" w:eastAsia="方正小标宋_GBK" w:hAnsi="方正大标宋简体" w:cs="Arial" w:hint="eastAsia"/>
          <w:spacing w:val="-11"/>
          <w:sz w:val="44"/>
          <w:szCs w:val="44"/>
        </w:rPr>
        <w:lastRenderedPageBreak/>
        <w:t>温州大学瓯江学院青年教师助讲培养实施办法</w:t>
      </w:r>
    </w:p>
    <w:p w:rsidR="00347C48" w:rsidRPr="00347C48" w:rsidRDefault="00347C48" w:rsidP="00347C48">
      <w:pPr>
        <w:spacing w:line="600" w:lineRule="exact"/>
        <w:jc w:val="center"/>
        <w:rPr>
          <w:rFonts w:ascii="仿宋_GB2312" w:eastAsia="仿宋_GB2312"/>
          <w:sz w:val="32"/>
          <w:szCs w:val="32"/>
        </w:rPr>
      </w:pPr>
    </w:p>
    <w:p w:rsidR="003F24F9" w:rsidRPr="00186A60" w:rsidRDefault="002966D2" w:rsidP="00347C48">
      <w:pPr>
        <w:spacing w:line="600" w:lineRule="exact"/>
        <w:ind w:firstLineChars="200" w:firstLine="643"/>
        <w:rPr>
          <w:rFonts w:ascii="仿宋_GB2312" w:eastAsia="仿宋_GB2312" w:hAnsi="Arial" w:cs="Arial"/>
          <w:sz w:val="32"/>
          <w:szCs w:val="32"/>
        </w:rPr>
      </w:pPr>
      <w:r w:rsidRPr="00186A60">
        <w:rPr>
          <w:rFonts w:ascii="仿宋_GB2312" w:eastAsia="仿宋_GB2312" w:hAnsi="Arial" w:cs="Arial" w:hint="eastAsia"/>
          <w:b/>
          <w:sz w:val="32"/>
          <w:szCs w:val="32"/>
        </w:rPr>
        <w:t>第一条</w:t>
      </w:r>
      <w:r w:rsidRPr="00186A60">
        <w:rPr>
          <w:rFonts w:ascii="仿宋_GB2312" w:eastAsia="仿宋_GB2312" w:hAnsi="Arial" w:cs="Arial" w:hint="eastAsia"/>
          <w:sz w:val="32"/>
          <w:szCs w:val="32"/>
        </w:rPr>
        <w:t xml:space="preserve"> </w:t>
      </w:r>
      <w:r w:rsidR="00633029" w:rsidRPr="00186A60">
        <w:rPr>
          <w:rFonts w:ascii="仿宋_GB2312" w:eastAsia="仿宋_GB2312" w:hAnsi="Arial" w:cs="Arial" w:hint="eastAsia"/>
          <w:sz w:val="32"/>
          <w:szCs w:val="32"/>
        </w:rPr>
        <w:t>为有效帮助青年教师尽快胜任教学岗位工作，切实保障和提高教育教学质量，</w:t>
      </w:r>
      <w:r w:rsidR="00AF75D0" w:rsidRPr="00186A60">
        <w:rPr>
          <w:rFonts w:ascii="仿宋_GB2312" w:eastAsia="仿宋_GB2312" w:hAnsi="Arial" w:cs="Arial" w:hint="eastAsia"/>
          <w:sz w:val="32"/>
          <w:szCs w:val="32"/>
        </w:rPr>
        <w:t>根据《中共中央国务院关于全面深化新时代教师队伍建设改革的意见》（2018年1月20日发布）</w:t>
      </w:r>
      <w:r w:rsidR="00C50311" w:rsidRPr="00186A60">
        <w:rPr>
          <w:rFonts w:ascii="仿宋_GB2312" w:eastAsia="仿宋_GB2312" w:hAnsi="Arial" w:cs="Arial" w:hint="eastAsia"/>
          <w:sz w:val="32"/>
          <w:szCs w:val="32"/>
        </w:rPr>
        <w:t>、</w:t>
      </w:r>
      <w:r w:rsidR="004D2602" w:rsidRPr="00186A60">
        <w:rPr>
          <w:rFonts w:ascii="仿宋_GB2312" w:eastAsia="仿宋_GB2312" w:hAnsi="Arial" w:cs="Arial" w:hint="eastAsia"/>
          <w:sz w:val="32"/>
          <w:szCs w:val="32"/>
        </w:rPr>
        <w:t>浙江省教育厅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《关于在全省高等学校全面实施青年教师助讲培养制度的指导意见》（浙教高教〔2012〕160号）</w:t>
      </w:r>
      <w:r w:rsidR="00633029" w:rsidRPr="00186A60">
        <w:rPr>
          <w:rFonts w:ascii="仿宋_GB2312" w:eastAsia="仿宋_GB2312" w:hAnsi="Arial" w:cs="Arial" w:hint="eastAsia"/>
          <w:sz w:val="32"/>
          <w:szCs w:val="32"/>
        </w:rPr>
        <w:t>的文件精神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，结合</w:t>
      </w:r>
      <w:r w:rsidR="00633029" w:rsidRPr="00186A60">
        <w:rPr>
          <w:rFonts w:ascii="仿宋_GB2312" w:eastAsia="仿宋_GB2312" w:hAnsi="Arial" w:cs="Arial" w:hint="eastAsia"/>
          <w:sz w:val="32"/>
          <w:szCs w:val="32"/>
        </w:rPr>
        <w:t>学</w:t>
      </w:r>
      <w:r w:rsidR="004D2602" w:rsidRPr="00186A60">
        <w:rPr>
          <w:rFonts w:ascii="仿宋_GB2312" w:eastAsia="仿宋_GB2312" w:hAnsi="Arial" w:cs="Arial" w:hint="eastAsia"/>
          <w:sz w:val="32"/>
          <w:szCs w:val="32"/>
        </w:rPr>
        <w:t>院</w:t>
      </w:r>
      <w:r w:rsidR="00633029" w:rsidRPr="00186A60">
        <w:rPr>
          <w:rFonts w:ascii="仿宋_GB2312" w:eastAsia="仿宋_GB2312" w:hAnsi="Arial" w:cs="Arial" w:hint="eastAsia"/>
          <w:sz w:val="32"/>
          <w:szCs w:val="32"/>
        </w:rPr>
        <w:t>实际情况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，</w:t>
      </w:r>
      <w:r w:rsidR="00633029" w:rsidRPr="00186A60">
        <w:rPr>
          <w:rFonts w:ascii="仿宋_GB2312" w:eastAsia="仿宋_GB2312" w:hAnsi="Arial" w:cs="Arial" w:hint="eastAsia"/>
          <w:sz w:val="32"/>
          <w:szCs w:val="32"/>
        </w:rPr>
        <w:t>特制定本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办法。</w:t>
      </w:r>
    </w:p>
    <w:p w:rsidR="002411CD" w:rsidRPr="00186A60" w:rsidRDefault="008F3CBC" w:rsidP="00347C48">
      <w:pPr>
        <w:spacing w:line="600" w:lineRule="exact"/>
        <w:ind w:firstLineChars="200" w:firstLine="643"/>
        <w:rPr>
          <w:rFonts w:ascii="仿宋_GB2312" w:eastAsia="仿宋_GB2312" w:hAnsi="Arial" w:cs="Arial"/>
          <w:sz w:val="32"/>
          <w:szCs w:val="32"/>
        </w:rPr>
      </w:pPr>
      <w:r w:rsidRPr="00186A60">
        <w:rPr>
          <w:rFonts w:ascii="仿宋_GB2312" w:eastAsia="仿宋_GB2312" w:hAnsi="Arial" w:cs="Arial" w:hint="eastAsia"/>
          <w:b/>
          <w:sz w:val="32"/>
          <w:szCs w:val="32"/>
        </w:rPr>
        <w:t>第</w:t>
      </w:r>
      <w:r w:rsidR="002966D2" w:rsidRPr="00186A60">
        <w:rPr>
          <w:rFonts w:ascii="仿宋_GB2312" w:eastAsia="仿宋_GB2312" w:hAnsi="Arial" w:cs="Arial" w:hint="eastAsia"/>
          <w:b/>
          <w:sz w:val="32"/>
          <w:szCs w:val="32"/>
        </w:rPr>
        <w:t>二</w:t>
      </w:r>
      <w:r w:rsidRPr="00186A60">
        <w:rPr>
          <w:rFonts w:ascii="仿宋_GB2312" w:eastAsia="仿宋_GB2312" w:hAnsi="Arial" w:cs="Arial" w:hint="eastAsia"/>
          <w:b/>
          <w:sz w:val="32"/>
          <w:szCs w:val="32"/>
        </w:rPr>
        <w:t>条</w:t>
      </w:r>
      <w:r w:rsidRPr="00186A60">
        <w:rPr>
          <w:rFonts w:ascii="仿宋_GB2312" w:eastAsia="仿宋_GB2312" w:hAnsi="Arial" w:cs="Arial" w:hint="eastAsia"/>
          <w:sz w:val="32"/>
          <w:szCs w:val="32"/>
        </w:rPr>
        <w:t xml:space="preserve"> </w:t>
      </w:r>
      <w:r w:rsidR="002411CD" w:rsidRPr="00186A60">
        <w:rPr>
          <w:rFonts w:ascii="仿宋_GB2312" w:eastAsia="仿宋_GB2312" w:hAnsi="Arial" w:cs="Arial" w:hint="eastAsia"/>
          <w:sz w:val="32"/>
          <w:szCs w:val="32"/>
        </w:rPr>
        <w:t>青年教师助讲培养制度是以提高职业</w:t>
      </w:r>
      <w:r w:rsidR="00572DB6" w:rsidRPr="00186A60">
        <w:rPr>
          <w:rFonts w:ascii="仿宋_GB2312" w:eastAsia="仿宋_GB2312" w:hAnsi="Arial" w:cs="Arial" w:hint="eastAsia"/>
          <w:sz w:val="32"/>
          <w:szCs w:val="32"/>
        </w:rPr>
        <w:t>道德修养、现代教育理论水平和基本教学技能为主要目的，对新进高校从</w:t>
      </w:r>
      <w:r w:rsidR="002411CD" w:rsidRPr="00186A60">
        <w:rPr>
          <w:rFonts w:ascii="仿宋_GB2312" w:eastAsia="仿宋_GB2312" w:hAnsi="Arial" w:cs="Arial" w:hint="eastAsia"/>
          <w:sz w:val="32"/>
          <w:szCs w:val="32"/>
        </w:rPr>
        <w:t>事教学工作的青年教师，专门进行一个时期相对集中培养的制度。</w:t>
      </w:r>
    </w:p>
    <w:p w:rsidR="003F24F9" w:rsidRPr="00186A60" w:rsidRDefault="008F3CBC" w:rsidP="00347C48">
      <w:pPr>
        <w:spacing w:line="600" w:lineRule="exact"/>
        <w:ind w:firstLineChars="200" w:firstLine="643"/>
        <w:rPr>
          <w:rFonts w:ascii="仿宋_GB2312" w:eastAsia="仿宋_GB2312" w:hAnsi="Arial" w:cs="Arial"/>
          <w:sz w:val="32"/>
          <w:szCs w:val="32"/>
        </w:rPr>
      </w:pPr>
      <w:r w:rsidRPr="00186A60">
        <w:rPr>
          <w:rFonts w:ascii="仿宋_GB2312" w:eastAsia="仿宋_GB2312" w:hAnsi="Arial" w:cs="Arial" w:hint="eastAsia"/>
          <w:b/>
          <w:sz w:val="32"/>
          <w:szCs w:val="32"/>
        </w:rPr>
        <w:t>第</w:t>
      </w:r>
      <w:r w:rsidR="002966D2" w:rsidRPr="00186A60">
        <w:rPr>
          <w:rFonts w:ascii="仿宋_GB2312" w:eastAsia="仿宋_GB2312" w:hAnsi="Arial" w:cs="Arial" w:hint="eastAsia"/>
          <w:b/>
          <w:sz w:val="32"/>
          <w:szCs w:val="32"/>
        </w:rPr>
        <w:t>三</w:t>
      </w:r>
      <w:r w:rsidRPr="00186A60">
        <w:rPr>
          <w:rFonts w:ascii="仿宋_GB2312" w:eastAsia="仿宋_GB2312" w:hAnsi="Arial" w:cs="Arial" w:hint="eastAsia"/>
          <w:b/>
          <w:sz w:val="32"/>
          <w:szCs w:val="32"/>
        </w:rPr>
        <w:t>条</w:t>
      </w:r>
      <w:r w:rsidRPr="00186A60">
        <w:rPr>
          <w:rFonts w:ascii="仿宋_GB2312" w:eastAsia="仿宋_GB2312" w:hAnsi="Arial" w:cs="Arial" w:hint="eastAsia"/>
          <w:sz w:val="32"/>
          <w:szCs w:val="32"/>
        </w:rPr>
        <w:t xml:space="preserve"> </w:t>
      </w:r>
      <w:r w:rsidR="009C2E81" w:rsidRPr="00186A60">
        <w:rPr>
          <w:rFonts w:ascii="仿宋_GB2312" w:eastAsia="仿宋_GB2312" w:hAnsi="Arial" w:cs="Arial" w:hint="eastAsia"/>
          <w:sz w:val="32"/>
          <w:szCs w:val="32"/>
        </w:rPr>
        <w:t>助讲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培养的对象</w:t>
      </w:r>
    </w:p>
    <w:p w:rsidR="003F24F9" w:rsidRPr="00186A60" w:rsidRDefault="00726E45" w:rsidP="00347C48">
      <w:pPr>
        <w:spacing w:line="60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 w:rsidRPr="00186A60">
        <w:rPr>
          <w:rFonts w:ascii="仿宋_GB2312" w:eastAsia="仿宋_GB2312" w:hAnsi="Arial" w:cs="Arial" w:hint="eastAsia"/>
          <w:sz w:val="32"/>
          <w:szCs w:val="32"/>
        </w:rPr>
        <w:t>（一）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新聘用到高校从事教学工作（含理论教学、实验教学和实践教学）的在岗教师；</w:t>
      </w:r>
    </w:p>
    <w:p w:rsidR="003F24F9" w:rsidRPr="00186A60" w:rsidRDefault="00726E45" w:rsidP="00347C48">
      <w:pPr>
        <w:spacing w:line="60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 w:rsidRPr="00186A60">
        <w:rPr>
          <w:rFonts w:ascii="仿宋_GB2312" w:eastAsia="仿宋_GB2312" w:hAnsi="Arial" w:cs="Arial" w:hint="eastAsia"/>
          <w:sz w:val="32"/>
          <w:szCs w:val="32"/>
        </w:rPr>
        <w:t>（二）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高校教学经历不足3年（含非教师岗位转岗到教师岗位不足3年），年龄在35周岁以下（含35</w:t>
      </w:r>
      <w:r w:rsidR="00B030CF" w:rsidRPr="00186A60">
        <w:rPr>
          <w:rFonts w:ascii="仿宋_GB2312" w:eastAsia="仿宋_GB2312" w:hAnsi="Arial" w:cs="Arial" w:hint="eastAsia"/>
          <w:sz w:val="32"/>
          <w:szCs w:val="32"/>
        </w:rPr>
        <w:t>周岁），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未接受过助讲培养</w:t>
      </w:r>
      <w:r w:rsidR="00B030CF" w:rsidRPr="00186A60">
        <w:rPr>
          <w:rFonts w:ascii="仿宋_GB2312" w:eastAsia="仿宋_GB2312" w:hAnsi="Arial" w:cs="Arial" w:hint="eastAsia"/>
          <w:sz w:val="32"/>
          <w:szCs w:val="32"/>
        </w:rPr>
        <w:t>培训的在岗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教师；</w:t>
      </w:r>
    </w:p>
    <w:p w:rsidR="003F24F9" w:rsidRPr="00186A60" w:rsidRDefault="00726E45" w:rsidP="00347C48">
      <w:pPr>
        <w:spacing w:line="60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 w:rsidRPr="00186A60">
        <w:rPr>
          <w:rFonts w:ascii="仿宋_GB2312" w:eastAsia="仿宋_GB2312" w:hAnsi="Arial" w:cs="Arial" w:hint="eastAsia"/>
          <w:sz w:val="32"/>
          <w:szCs w:val="32"/>
        </w:rPr>
        <w:t>（三）</w:t>
      </w:r>
      <w:r w:rsidR="00AA6402" w:rsidRPr="00186A60">
        <w:rPr>
          <w:rFonts w:ascii="仿宋_GB2312" w:eastAsia="仿宋_GB2312" w:hAnsi="Arial" w:cs="Arial" w:hint="eastAsia"/>
          <w:sz w:val="32"/>
          <w:szCs w:val="32"/>
        </w:rPr>
        <w:t>二级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学院或教师本人认为有必要参加青年教师助讲培养的</w:t>
      </w:r>
      <w:r w:rsidR="00044ECB" w:rsidRPr="00186A60">
        <w:rPr>
          <w:rFonts w:ascii="仿宋_GB2312" w:eastAsia="仿宋_GB2312" w:hAnsi="Arial" w:cs="Arial" w:hint="eastAsia"/>
          <w:sz w:val="32"/>
          <w:szCs w:val="32"/>
        </w:rPr>
        <w:t>中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青年教师。</w:t>
      </w:r>
    </w:p>
    <w:p w:rsidR="003F24F9" w:rsidRPr="00186A60" w:rsidRDefault="008F3CBC" w:rsidP="00347C48">
      <w:pPr>
        <w:spacing w:line="600" w:lineRule="exact"/>
        <w:ind w:firstLineChars="200" w:firstLine="643"/>
        <w:rPr>
          <w:rFonts w:ascii="仿宋_GB2312" w:eastAsia="仿宋_GB2312" w:hAnsi="Arial" w:cs="Arial"/>
          <w:sz w:val="32"/>
          <w:szCs w:val="32"/>
        </w:rPr>
      </w:pPr>
      <w:r w:rsidRPr="00186A60">
        <w:rPr>
          <w:rFonts w:ascii="仿宋_GB2312" w:eastAsia="仿宋_GB2312" w:hAnsi="Arial" w:cs="Arial" w:hint="eastAsia"/>
          <w:b/>
          <w:sz w:val="32"/>
          <w:szCs w:val="32"/>
        </w:rPr>
        <w:t>第</w:t>
      </w:r>
      <w:r w:rsidR="002966D2" w:rsidRPr="00186A60">
        <w:rPr>
          <w:rFonts w:ascii="仿宋_GB2312" w:eastAsia="仿宋_GB2312" w:hAnsi="Arial" w:cs="Arial" w:hint="eastAsia"/>
          <w:b/>
          <w:sz w:val="32"/>
          <w:szCs w:val="32"/>
        </w:rPr>
        <w:t>四</w:t>
      </w:r>
      <w:r w:rsidRPr="00186A60">
        <w:rPr>
          <w:rFonts w:ascii="仿宋_GB2312" w:eastAsia="仿宋_GB2312" w:hAnsi="Arial" w:cs="Arial" w:hint="eastAsia"/>
          <w:b/>
          <w:sz w:val="32"/>
          <w:szCs w:val="32"/>
        </w:rPr>
        <w:t>条</w:t>
      </w:r>
      <w:r w:rsidRPr="00186A60">
        <w:rPr>
          <w:rFonts w:ascii="仿宋_GB2312" w:eastAsia="仿宋_GB2312" w:hAnsi="Arial" w:cs="Arial" w:hint="eastAsia"/>
          <w:sz w:val="32"/>
          <w:szCs w:val="32"/>
        </w:rPr>
        <w:t xml:space="preserve"> 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助讲培养的内容</w:t>
      </w:r>
    </w:p>
    <w:p w:rsidR="003F24F9" w:rsidRPr="00186A60" w:rsidRDefault="00726E45" w:rsidP="00347C48">
      <w:pPr>
        <w:spacing w:line="600" w:lineRule="exact"/>
        <w:ind w:firstLineChars="200" w:firstLine="640"/>
        <w:textAlignment w:val="baseline"/>
        <w:rPr>
          <w:rFonts w:ascii="仿宋_GB2312" w:eastAsia="仿宋_GB2312" w:hAnsi="Arial" w:cs="Arial"/>
          <w:sz w:val="32"/>
          <w:szCs w:val="32"/>
        </w:rPr>
      </w:pPr>
      <w:r w:rsidRPr="00186A60">
        <w:rPr>
          <w:rFonts w:ascii="楷体_GB2312" w:eastAsia="楷体_GB2312" w:hAnsi="楷体_GB2312" w:cs="楷体_GB2312" w:hint="eastAsia"/>
          <w:sz w:val="32"/>
          <w:szCs w:val="32"/>
        </w:rPr>
        <w:t>（一）</w:t>
      </w:r>
      <w:r w:rsidR="003F24F9" w:rsidRPr="00186A60">
        <w:rPr>
          <w:rFonts w:ascii="楷体_GB2312" w:eastAsia="楷体_GB2312" w:hAnsi="楷体_GB2312" w:cs="楷体_GB2312" w:hint="eastAsia"/>
          <w:sz w:val="32"/>
          <w:szCs w:val="32"/>
        </w:rPr>
        <w:t>入职导引教育。</w:t>
      </w:r>
      <w:r w:rsidR="003F24F9" w:rsidRPr="00186A60">
        <w:rPr>
          <w:rFonts w:ascii="仿宋_GB2312" w:eastAsia="仿宋_GB2312" w:hAnsi="Arial" w:cs="Arial"/>
          <w:sz w:val="32"/>
          <w:szCs w:val="32"/>
        </w:rPr>
        <w:t>通过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师德培养</w:t>
      </w:r>
      <w:r w:rsidR="003F24F9" w:rsidRPr="00186A60">
        <w:rPr>
          <w:rFonts w:ascii="仿宋_GB2312" w:eastAsia="仿宋_GB2312" w:hAnsi="Arial" w:cs="Arial"/>
          <w:sz w:val="32"/>
          <w:szCs w:val="32"/>
        </w:rPr>
        <w:t>、</w:t>
      </w:r>
      <w:r w:rsidR="009C2E81" w:rsidRPr="00186A60">
        <w:rPr>
          <w:rFonts w:ascii="仿宋_GB2312" w:eastAsia="仿宋_GB2312" w:hAnsi="Arial" w:cs="Arial" w:hint="eastAsia"/>
          <w:sz w:val="32"/>
          <w:szCs w:val="32"/>
        </w:rPr>
        <w:t>院情院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史认知和学</w:t>
      </w:r>
      <w:r w:rsidR="009C2E81" w:rsidRPr="00186A60">
        <w:rPr>
          <w:rFonts w:ascii="仿宋_GB2312" w:eastAsia="仿宋_GB2312" w:hAnsi="Arial" w:cs="Arial" w:hint="eastAsia"/>
          <w:sz w:val="32"/>
          <w:szCs w:val="32"/>
        </w:rPr>
        <w:t>院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管理制度学习，增强青年</w:t>
      </w:r>
      <w:r w:rsidR="003F24F9" w:rsidRPr="00186A60">
        <w:rPr>
          <w:rFonts w:ascii="仿宋_GB2312" w:eastAsia="仿宋_GB2312" w:hAnsi="Arial" w:cs="Arial"/>
          <w:sz w:val="32"/>
          <w:szCs w:val="32"/>
        </w:rPr>
        <w:t>教师教书育人的责任感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、</w:t>
      </w:r>
      <w:r w:rsidR="003F24F9" w:rsidRPr="00186A60">
        <w:rPr>
          <w:rFonts w:ascii="仿宋_GB2312" w:eastAsia="仿宋_GB2312" w:hAnsi="Arial" w:cs="Arial"/>
          <w:sz w:val="32"/>
          <w:szCs w:val="32"/>
        </w:rPr>
        <w:t>使命感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、角色感</w:t>
      </w:r>
      <w:r w:rsidR="003F24F9" w:rsidRPr="00186A60">
        <w:rPr>
          <w:rFonts w:ascii="仿宋_GB2312" w:eastAsia="仿宋_GB2312" w:hAnsi="Arial" w:cs="Arial"/>
          <w:sz w:val="32"/>
          <w:szCs w:val="32"/>
        </w:rPr>
        <w:t>，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加强青年教师自身修养，增强青年教师规范意识，强化青年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lastRenderedPageBreak/>
        <w:t>教师主人翁精神</w:t>
      </w:r>
      <w:r w:rsidR="003F24F9" w:rsidRPr="00186A60">
        <w:rPr>
          <w:rFonts w:ascii="仿宋_GB2312" w:eastAsia="仿宋_GB2312" w:hAnsi="Arial" w:cs="Arial"/>
          <w:sz w:val="32"/>
          <w:szCs w:val="32"/>
        </w:rPr>
        <w:t>。</w:t>
      </w:r>
    </w:p>
    <w:p w:rsidR="0094497B" w:rsidRPr="00186A60" w:rsidRDefault="00726E45" w:rsidP="00347C48">
      <w:pPr>
        <w:spacing w:line="600" w:lineRule="exact"/>
        <w:ind w:firstLineChars="200" w:firstLine="640"/>
        <w:textAlignment w:val="baseline"/>
        <w:rPr>
          <w:rFonts w:ascii="仿宋_GB2312" w:eastAsia="仿宋_GB2312" w:hAnsi="Arial" w:cs="Arial"/>
          <w:sz w:val="32"/>
          <w:szCs w:val="32"/>
        </w:rPr>
      </w:pPr>
      <w:r w:rsidRPr="00186A60">
        <w:rPr>
          <w:rFonts w:ascii="仿宋_GB2312" w:eastAsia="仿宋_GB2312" w:hAnsi="Arial" w:cs="Arial" w:hint="eastAsia"/>
          <w:sz w:val="32"/>
          <w:szCs w:val="32"/>
        </w:rPr>
        <w:t>（</w:t>
      </w:r>
      <w:r w:rsidRPr="00186A60">
        <w:rPr>
          <w:rFonts w:ascii="楷体_GB2312" w:eastAsia="楷体_GB2312" w:hAnsi="楷体_GB2312" w:cs="楷体_GB2312" w:hint="eastAsia"/>
          <w:sz w:val="32"/>
          <w:szCs w:val="32"/>
        </w:rPr>
        <w:t>二）</w:t>
      </w:r>
      <w:r w:rsidR="003F24F9" w:rsidRPr="00186A60">
        <w:rPr>
          <w:rFonts w:ascii="楷体_GB2312" w:eastAsia="楷体_GB2312" w:hAnsi="楷体_GB2312" w:cs="楷体_GB2312" w:hint="eastAsia"/>
          <w:sz w:val="32"/>
          <w:szCs w:val="32"/>
        </w:rPr>
        <w:t>教育教学能力培训。</w:t>
      </w:r>
      <w:r w:rsidR="003F24F9" w:rsidRPr="00186A60">
        <w:rPr>
          <w:rFonts w:ascii="仿宋_GB2312" w:eastAsia="仿宋_GB2312" w:hAnsi="Arial" w:cs="Arial"/>
          <w:sz w:val="32"/>
          <w:szCs w:val="32"/>
        </w:rPr>
        <w:t>通过教学设计、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教学方法、</w:t>
      </w:r>
      <w:r w:rsidR="003F24F9" w:rsidRPr="00186A60">
        <w:rPr>
          <w:rFonts w:ascii="仿宋_GB2312" w:eastAsia="仿宋_GB2312" w:hAnsi="Arial" w:cs="Arial"/>
          <w:sz w:val="32"/>
          <w:szCs w:val="32"/>
        </w:rPr>
        <w:t>说课、备课、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评课、信息</w:t>
      </w:r>
      <w:r w:rsidR="003F24F9" w:rsidRPr="00186A60">
        <w:rPr>
          <w:rFonts w:ascii="仿宋_GB2312" w:eastAsia="仿宋_GB2312" w:hAnsi="Arial" w:cs="Arial"/>
          <w:sz w:val="32"/>
          <w:szCs w:val="32"/>
        </w:rPr>
        <w:t>技术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教学</w:t>
      </w:r>
      <w:r w:rsidR="003F24F9" w:rsidRPr="00186A60">
        <w:rPr>
          <w:rFonts w:ascii="仿宋_GB2312" w:eastAsia="仿宋_GB2312" w:hAnsi="Arial" w:cs="Arial"/>
          <w:sz w:val="32"/>
          <w:szCs w:val="32"/>
        </w:rPr>
        <w:t>应用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和教学</w:t>
      </w:r>
      <w:r w:rsidR="003F24F9" w:rsidRPr="00186A60">
        <w:rPr>
          <w:rFonts w:ascii="仿宋_GB2312" w:eastAsia="仿宋_GB2312" w:hAnsi="Arial" w:cs="Arial"/>
          <w:sz w:val="32"/>
          <w:szCs w:val="32"/>
        </w:rPr>
        <w:t>实践等内容的培训，提高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青年教师</w:t>
      </w:r>
      <w:r w:rsidR="003F24F9" w:rsidRPr="00186A60">
        <w:rPr>
          <w:rFonts w:ascii="仿宋_GB2312" w:eastAsia="仿宋_GB2312" w:hAnsi="Arial" w:cs="Arial"/>
          <w:sz w:val="32"/>
          <w:szCs w:val="32"/>
        </w:rPr>
        <w:t>教育教学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基本技能、信息技术教学应用技能和教学学术</w:t>
      </w:r>
      <w:r w:rsidR="003F24F9" w:rsidRPr="00186A60">
        <w:rPr>
          <w:rFonts w:ascii="仿宋_GB2312" w:eastAsia="仿宋_GB2312" w:hAnsi="Arial" w:cs="Arial"/>
          <w:sz w:val="32"/>
          <w:szCs w:val="32"/>
        </w:rPr>
        <w:t>能力。</w:t>
      </w:r>
    </w:p>
    <w:p w:rsidR="003F24F9" w:rsidRPr="00186A60" w:rsidRDefault="008F3CBC" w:rsidP="00347C48">
      <w:pPr>
        <w:spacing w:line="600" w:lineRule="exact"/>
        <w:ind w:firstLineChars="200" w:firstLine="643"/>
        <w:rPr>
          <w:rFonts w:ascii="仿宋_GB2312" w:eastAsia="仿宋_GB2312" w:hAnsi="Arial" w:cs="Arial"/>
          <w:sz w:val="32"/>
          <w:szCs w:val="32"/>
        </w:rPr>
      </w:pPr>
      <w:r w:rsidRPr="00186A60">
        <w:rPr>
          <w:rFonts w:ascii="仿宋_GB2312" w:eastAsia="仿宋_GB2312" w:hAnsi="Arial" w:cs="Arial" w:hint="eastAsia"/>
          <w:b/>
          <w:sz w:val="32"/>
          <w:szCs w:val="32"/>
        </w:rPr>
        <w:t>第</w:t>
      </w:r>
      <w:r w:rsidR="002966D2" w:rsidRPr="00186A60">
        <w:rPr>
          <w:rFonts w:ascii="仿宋_GB2312" w:eastAsia="仿宋_GB2312" w:hAnsi="Arial" w:cs="Arial" w:hint="eastAsia"/>
          <w:b/>
          <w:sz w:val="32"/>
          <w:szCs w:val="32"/>
        </w:rPr>
        <w:t>五</w:t>
      </w:r>
      <w:r w:rsidRPr="00186A60">
        <w:rPr>
          <w:rFonts w:ascii="仿宋_GB2312" w:eastAsia="仿宋_GB2312" w:hAnsi="Arial" w:cs="Arial" w:hint="eastAsia"/>
          <w:b/>
          <w:sz w:val="32"/>
          <w:szCs w:val="32"/>
        </w:rPr>
        <w:t>条</w:t>
      </w:r>
      <w:r w:rsidRPr="00186A60">
        <w:rPr>
          <w:rFonts w:ascii="仿宋_GB2312" w:eastAsia="仿宋_GB2312" w:hAnsi="Arial" w:cs="Arial" w:hint="eastAsia"/>
          <w:sz w:val="32"/>
          <w:szCs w:val="32"/>
        </w:rPr>
        <w:t xml:space="preserve"> 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助讲培养的</w:t>
      </w:r>
      <w:r w:rsidR="003F24F9" w:rsidRPr="00186A60">
        <w:rPr>
          <w:rFonts w:ascii="仿宋_GB2312" w:eastAsia="仿宋_GB2312" w:hAnsi="Arial" w:cs="Arial"/>
          <w:sz w:val="32"/>
          <w:szCs w:val="32"/>
        </w:rPr>
        <w:t>基本要求</w:t>
      </w:r>
    </w:p>
    <w:p w:rsidR="003F24F9" w:rsidRPr="00186A60" w:rsidRDefault="003F24F9" w:rsidP="00347C48">
      <w:pPr>
        <w:spacing w:line="60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 w:rsidRPr="00186A60">
        <w:rPr>
          <w:rFonts w:ascii="仿宋_GB2312" w:eastAsia="仿宋_GB2312" w:hAnsi="Arial" w:cs="Arial"/>
          <w:sz w:val="32"/>
          <w:szCs w:val="32"/>
        </w:rPr>
        <w:t>（一）树立正确的世界观、人生观、价值观和先进的教育教学理念，忠诚于教育事业，遵守高校教师行为规范，认真履行教书育人职责。</w:t>
      </w:r>
    </w:p>
    <w:p w:rsidR="00BC45FA" w:rsidRPr="00186A60" w:rsidRDefault="00044ECB" w:rsidP="00347C48">
      <w:pPr>
        <w:spacing w:line="60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 w:rsidRPr="00186A60">
        <w:rPr>
          <w:rFonts w:ascii="仿宋_GB2312" w:eastAsia="仿宋_GB2312" w:hAnsi="Arial" w:cs="Arial"/>
          <w:sz w:val="32"/>
          <w:szCs w:val="32"/>
        </w:rPr>
        <w:t>（二）虚心向指导教师学习，尽快掌握教学各个环节的基本要求和方法，了解教学管理和运行的规章制度，明确人才培养的目标、规格要求和</w:t>
      </w:r>
      <w:r w:rsidR="00C57250" w:rsidRPr="00186A60">
        <w:rPr>
          <w:rFonts w:ascii="仿宋_GB2312" w:eastAsia="仿宋_GB2312" w:hAnsi="Arial" w:cs="Arial"/>
          <w:sz w:val="32"/>
          <w:szCs w:val="32"/>
        </w:rPr>
        <w:t>学院</w:t>
      </w:r>
      <w:r w:rsidRPr="00186A60">
        <w:rPr>
          <w:rFonts w:ascii="仿宋_GB2312" w:eastAsia="仿宋_GB2312" w:hAnsi="Arial" w:cs="Arial"/>
          <w:sz w:val="32"/>
          <w:szCs w:val="32"/>
        </w:rPr>
        <w:t>办学定位，掌握教学计划的基本结构、课程构成等。</w:t>
      </w:r>
    </w:p>
    <w:p w:rsidR="00BC45FA" w:rsidRPr="00186A60" w:rsidRDefault="00BC45FA" w:rsidP="00347C48">
      <w:pPr>
        <w:spacing w:line="60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 w:rsidRPr="00186A60">
        <w:rPr>
          <w:rFonts w:ascii="仿宋_GB2312" w:eastAsia="仿宋_GB2312" w:hAnsi="Arial" w:cs="Arial"/>
          <w:sz w:val="32"/>
          <w:szCs w:val="32"/>
        </w:rPr>
        <w:t>（三）</w:t>
      </w:r>
      <w:r w:rsidRPr="00186A60">
        <w:rPr>
          <w:rFonts w:ascii="仿宋_GB2312" w:eastAsia="仿宋_GB2312" w:hAnsi="Arial" w:cs="Arial" w:hint="eastAsia"/>
          <w:sz w:val="32"/>
          <w:szCs w:val="32"/>
        </w:rPr>
        <w:t>参加并高质量完成相关的教学助讲工作。包括但不限于</w:t>
      </w:r>
      <w:r w:rsidRPr="00186A60">
        <w:rPr>
          <w:rFonts w:ascii="仿宋_GB2312" w:eastAsia="仿宋_GB2312" w:hAnsi="Arial" w:cs="Arial"/>
          <w:sz w:val="32"/>
          <w:szCs w:val="32"/>
        </w:rPr>
        <w:t>随堂听取指导教师讲授的课程，参加答疑、作业批改、实验指导及其他教学工作</w:t>
      </w:r>
      <w:r w:rsidR="00144A4F" w:rsidRPr="00186A60">
        <w:rPr>
          <w:rFonts w:ascii="仿宋_GB2312" w:eastAsia="仿宋_GB2312" w:hAnsi="Arial" w:cs="Arial" w:hint="eastAsia"/>
          <w:sz w:val="32"/>
          <w:szCs w:val="32"/>
        </w:rPr>
        <w:t>，</w:t>
      </w:r>
      <w:r w:rsidR="0000165C">
        <w:rPr>
          <w:rFonts w:ascii="仿宋_GB2312" w:eastAsia="仿宋_GB2312" w:hAnsi="Arial" w:cs="Arial" w:hint="eastAsia"/>
          <w:sz w:val="32"/>
          <w:szCs w:val="32"/>
        </w:rPr>
        <w:t>听课笔记</w:t>
      </w:r>
      <w:r w:rsidR="006D433C" w:rsidRPr="00186A60">
        <w:rPr>
          <w:rFonts w:ascii="仿宋_GB2312" w:eastAsia="仿宋_GB2312" w:hAnsi="Arial" w:cs="Arial" w:hint="eastAsia"/>
          <w:sz w:val="32"/>
          <w:szCs w:val="32"/>
        </w:rPr>
        <w:t>不少于64节</w:t>
      </w:r>
      <w:r w:rsidR="00144A4F" w:rsidRPr="00186A60">
        <w:rPr>
          <w:rFonts w:ascii="仿宋_GB2312" w:eastAsia="仿宋_GB2312" w:hAnsi="Arial" w:cs="Arial" w:hint="eastAsia"/>
          <w:sz w:val="32"/>
          <w:szCs w:val="32"/>
        </w:rPr>
        <w:t>。</w:t>
      </w:r>
      <w:r w:rsidRPr="00186A60">
        <w:rPr>
          <w:rFonts w:ascii="仿宋_GB2312" w:eastAsia="仿宋_GB2312" w:hAnsi="Arial" w:cs="Arial" w:hint="eastAsia"/>
          <w:sz w:val="32"/>
          <w:szCs w:val="32"/>
        </w:rPr>
        <w:t>第一年原则上不单独安排教学任务，但可以</w:t>
      </w:r>
      <w:r w:rsidRPr="00186A60">
        <w:rPr>
          <w:rFonts w:ascii="仿宋_GB2312" w:eastAsia="仿宋_GB2312" w:hAnsi="Arial" w:cs="Arial"/>
          <w:sz w:val="32"/>
          <w:szCs w:val="32"/>
        </w:rPr>
        <w:t>在指导教师指导下担任一门课程的部分教学任务，做到按课程要求认真备课、撰写教案及制作多媒体课件，课前与指导教师沟通试教内容、要点及主要教学方法，课后征求指导教师及学生意见，及时改进教学中的不足。</w:t>
      </w:r>
    </w:p>
    <w:p w:rsidR="00044ECB" w:rsidRPr="00186A60" w:rsidRDefault="00044ECB" w:rsidP="00347C48">
      <w:pPr>
        <w:spacing w:line="60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 w:rsidRPr="00186A60">
        <w:rPr>
          <w:rFonts w:ascii="仿宋_GB2312" w:eastAsia="仿宋_GB2312" w:hAnsi="Arial" w:cs="Arial"/>
          <w:sz w:val="32"/>
          <w:szCs w:val="32"/>
        </w:rPr>
        <w:t>（</w:t>
      </w:r>
      <w:r w:rsidR="00BC45FA" w:rsidRPr="00186A60">
        <w:rPr>
          <w:rFonts w:ascii="仿宋_GB2312" w:eastAsia="仿宋_GB2312" w:hAnsi="Arial" w:cs="Arial" w:hint="eastAsia"/>
          <w:sz w:val="32"/>
          <w:szCs w:val="32"/>
        </w:rPr>
        <w:t>四</w:t>
      </w:r>
      <w:r w:rsidRPr="00186A60">
        <w:rPr>
          <w:rFonts w:ascii="仿宋_GB2312" w:eastAsia="仿宋_GB2312" w:hAnsi="Arial" w:cs="Arial"/>
          <w:sz w:val="32"/>
          <w:szCs w:val="32"/>
        </w:rPr>
        <w:t>）培养期限一般为一学年。经考核</w:t>
      </w:r>
      <w:r w:rsidRPr="00186A60">
        <w:rPr>
          <w:rFonts w:ascii="仿宋_GB2312" w:eastAsia="仿宋_GB2312" w:hAnsi="Arial" w:cs="Arial" w:hint="eastAsia"/>
          <w:sz w:val="32"/>
          <w:szCs w:val="32"/>
        </w:rPr>
        <w:t>认定，</w:t>
      </w:r>
      <w:r w:rsidRPr="00186A60">
        <w:rPr>
          <w:rFonts w:ascii="仿宋_GB2312" w:eastAsia="仿宋_GB2312" w:hAnsi="Arial" w:cs="Arial"/>
          <w:sz w:val="32"/>
          <w:szCs w:val="32"/>
        </w:rPr>
        <w:t>需要继续培养的可延长至一年半或两年。培养期满，</w:t>
      </w:r>
      <w:r w:rsidR="00A97266">
        <w:rPr>
          <w:rFonts w:ascii="仿宋_GB2312" w:eastAsia="仿宋_GB2312" w:hAnsi="Arial" w:cs="Arial" w:hint="eastAsia"/>
          <w:sz w:val="32"/>
          <w:szCs w:val="32"/>
        </w:rPr>
        <w:t>助讲教师需填报《温州大学瓯江学院青年</w:t>
      </w:r>
      <w:r w:rsidR="00BC45FA" w:rsidRPr="00186A60">
        <w:rPr>
          <w:rFonts w:ascii="仿宋_GB2312" w:eastAsia="仿宋_GB2312" w:hAnsi="Arial" w:cs="Arial" w:hint="eastAsia"/>
          <w:sz w:val="32"/>
          <w:szCs w:val="32"/>
        </w:rPr>
        <w:t>教师教学能力培养考核表》。</w:t>
      </w:r>
    </w:p>
    <w:p w:rsidR="002622A1" w:rsidRPr="00186A60" w:rsidRDefault="008F3CBC" w:rsidP="00347C48">
      <w:pPr>
        <w:spacing w:line="600" w:lineRule="exact"/>
        <w:ind w:firstLineChars="200" w:firstLine="643"/>
        <w:rPr>
          <w:rFonts w:ascii="仿宋_GB2312" w:eastAsia="仿宋_GB2312" w:hAnsi="Arial" w:cs="Arial"/>
          <w:sz w:val="32"/>
          <w:szCs w:val="32"/>
        </w:rPr>
      </w:pPr>
      <w:r w:rsidRPr="00186A60">
        <w:rPr>
          <w:rFonts w:ascii="仿宋_GB2312" w:eastAsia="仿宋_GB2312" w:hAnsi="Arial" w:cs="Arial" w:hint="eastAsia"/>
          <w:b/>
          <w:sz w:val="32"/>
          <w:szCs w:val="32"/>
        </w:rPr>
        <w:lastRenderedPageBreak/>
        <w:t>第</w:t>
      </w:r>
      <w:r w:rsidR="002966D2" w:rsidRPr="00186A60">
        <w:rPr>
          <w:rFonts w:ascii="仿宋_GB2312" w:eastAsia="仿宋_GB2312" w:hAnsi="Arial" w:cs="Arial" w:hint="eastAsia"/>
          <w:b/>
          <w:sz w:val="32"/>
          <w:szCs w:val="32"/>
        </w:rPr>
        <w:t>六</w:t>
      </w:r>
      <w:r w:rsidRPr="00186A60">
        <w:rPr>
          <w:rFonts w:ascii="仿宋_GB2312" w:eastAsia="仿宋_GB2312" w:hAnsi="Arial" w:cs="Arial" w:hint="eastAsia"/>
          <w:b/>
          <w:sz w:val="32"/>
          <w:szCs w:val="32"/>
        </w:rPr>
        <w:t>条</w:t>
      </w:r>
      <w:r w:rsidRPr="00186A60">
        <w:rPr>
          <w:rFonts w:ascii="仿宋_GB2312" w:eastAsia="仿宋_GB2312" w:hAnsi="Arial" w:cs="Arial" w:hint="eastAsia"/>
          <w:sz w:val="32"/>
          <w:szCs w:val="32"/>
        </w:rPr>
        <w:t xml:space="preserve"> 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助讲培养的管理</w:t>
      </w:r>
    </w:p>
    <w:p w:rsidR="002622A1" w:rsidRPr="00186A60" w:rsidRDefault="002622A1" w:rsidP="00347C48">
      <w:pPr>
        <w:spacing w:line="60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 w:rsidRPr="00186A60">
        <w:rPr>
          <w:rFonts w:ascii="仿宋_GB2312" w:eastAsia="仿宋_GB2312" w:hAnsi="Arial" w:cs="Arial" w:hint="eastAsia"/>
          <w:sz w:val="32"/>
          <w:szCs w:val="32"/>
        </w:rPr>
        <w:t>（一）学院成立青年教师助讲培养工作领导小组，由分管教学的副院长担任组长，成员由教务部（教师发展中心）、人事部、院教学督导组等相关负责人组成。</w:t>
      </w:r>
    </w:p>
    <w:p w:rsidR="0094497B" w:rsidRPr="00186A60" w:rsidRDefault="002622A1" w:rsidP="00347C48">
      <w:pPr>
        <w:spacing w:line="60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 w:rsidRPr="00186A60">
        <w:rPr>
          <w:rFonts w:ascii="仿宋_GB2312" w:eastAsia="仿宋_GB2312" w:hAnsi="Arial" w:cs="Arial" w:hint="eastAsia"/>
          <w:sz w:val="32"/>
          <w:szCs w:val="32"/>
        </w:rPr>
        <w:t>（二）青年教师报到</w:t>
      </w:r>
      <w:r w:rsidRPr="00186A60">
        <w:rPr>
          <w:rFonts w:ascii="仿宋_GB2312" w:eastAsia="仿宋_GB2312" w:hAnsi="Arial" w:cs="Arial"/>
          <w:sz w:val="32"/>
          <w:szCs w:val="32"/>
        </w:rPr>
        <w:t>一个月内</w:t>
      </w:r>
      <w:r w:rsidRPr="00186A60">
        <w:rPr>
          <w:rFonts w:ascii="仿宋_GB2312" w:eastAsia="仿宋_GB2312" w:hAnsi="Arial" w:cs="Arial" w:hint="eastAsia"/>
          <w:sz w:val="32"/>
          <w:szCs w:val="32"/>
        </w:rPr>
        <w:t>需通过“教师教学</w:t>
      </w:r>
      <w:r w:rsidRPr="00186A60">
        <w:rPr>
          <w:rFonts w:ascii="仿宋_GB2312" w:eastAsia="仿宋_GB2312" w:hAnsi="Arial" w:cs="Arial"/>
          <w:sz w:val="32"/>
          <w:szCs w:val="32"/>
        </w:rPr>
        <w:t>发展管理</w:t>
      </w:r>
      <w:r w:rsidRPr="00186A60">
        <w:rPr>
          <w:rFonts w:ascii="仿宋_GB2312" w:eastAsia="仿宋_GB2312" w:hAnsi="Arial" w:cs="Arial" w:hint="eastAsia"/>
          <w:sz w:val="32"/>
          <w:szCs w:val="32"/>
        </w:rPr>
        <w:t>系统”向教务部（教师发展中心）申请进入助讲培养。培养期间，须完成</w:t>
      </w:r>
      <w:r w:rsidR="001C6C3D" w:rsidRPr="00186A60">
        <w:rPr>
          <w:rFonts w:ascii="仿宋_GB2312" w:eastAsia="仿宋_GB2312" w:hAnsi="Arial" w:cs="Arial" w:hint="eastAsia"/>
          <w:sz w:val="32"/>
          <w:szCs w:val="32"/>
        </w:rPr>
        <w:t>教务部（教师发展中心）组织的</w:t>
      </w:r>
      <w:r w:rsidRPr="00186A60">
        <w:rPr>
          <w:rFonts w:ascii="仿宋_GB2312" w:eastAsia="仿宋_GB2312" w:hAnsi="Arial" w:cs="Arial" w:hint="eastAsia"/>
          <w:sz w:val="32"/>
          <w:szCs w:val="32"/>
        </w:rPr>
        <w:t>培训项目</w:t>
      </w:r>
      <w:r w:rsidR="0027757D" w:rsidRPr="00186A60">
        <w:rPr>
          <w:rFonts w:ascii="仿宋_GB2312" w:eastAsia="仿宋_GB2312" w:hAnsi="Arial" w:cs="Arial" w:hint="eastAsia"/>
          <w:sz w:val="32"/>
          <w:szCs w:val="32"/>
        </w:rPr>
        <w:t>(表一)</w:t>
      </w:r>
      <w:r w:rsidRPr="00186A60">
        <w:rPr>
          <w:rFonts w:ascii="仿宋_GB2312" w:eastAsia="仿宋_GB2312" w:hAnsi="Arial" w:cs="Arial" w:hint="eastAsia"/>
          <w:sz w:val="32"/>
          <w:szCs w:val="32"/>
        </w:rPr>
        <w:t>，</w:t>
      </w:r>
      <w:r w:rsidRPr="00186A60">
        <w:rPr>
          <w:rFonts w:ascii="仿宋_GB2312" w:eastAsia="仿宋_GB2312" w:hAnsi="Arial" w:cs="Arial"/>
          <w:sz w:val="32"/>
          <w:szCs w:val="32"/>
        </w:rPr>
        <w:t>并</w:t>
      </w:r>
      <w:r w:rsidRPr="00186A60">
        <w:rPr>
          <w:rFonts w:ascii="仿宋_GB2312" w:eastAsia="仿宋_GB2312" w:hAnsi="Arial" w:cs="Arial" w:hint="eastAsia"/>
          <w:sz w:val="32"/>
          <w:szCs w:val="32"/>
        </w:rPr>
        <w:t>按</w:t>
      </w:r>
      <w:r w:rsidRPr="00186A60">
        <w:rPr>
          <w:rFonts w:ascii="仿宋_GB2312" w:eastAsia="仿宋_GB2312" w:hAnsi="Arial" w:cs="Arial"/>
          <w:sz w:val="32"/>
          <w:szCs w:val="32"/>
        </w:rPr>
        <w:t>时在</w:t>
      </w:r>
      <w:r w:rsidRPr="00186A60">
        <w:rPr>
          <w:rFonts w:ascii="仿宋_GB2312" w:eastAsia="仿宋_GB2312" w:hAnsi="Arial" w:cs="Arial"/>
          <w:sz w:val="32"/>
          <w:szCs w:val="32"/>
        </w:rPr>
        <w:t>“</w:t>
      </w:r>
      <w:r w:rsidRPr="00186A60">
        <w:rPr>
          <w:rFonts w:ascii="仿宋_GB2312" w:eastAsia="仿宋_GB2312" w:hAnsi="Arial" w:cs="Arial" w:hint="eastAsia"/>
          <w:sz w:val="32"/>
          <w:szCs w:val="32"/>
        </w:rPr>
        <w:t>教师</w:t>
      </w:r>
      <w:r w:rsidRPr="00186A60">
        <w:rPr>
          <w:rFonts w:ascii="仿宋_GB2312" w:eastAsia="仿宋_GB2312" w:hAnsi="Arial" w:cs="Arial"/>
          <w:sz w:val="32"/>
          <w:szCs w:val="32"/>
        </w:rPr>
        <w:t>教学发展管理系统</w:t>
      </w:r>
      <w:r w:rsidRPr="00186A60">
        <w:rPr>
          <w:rFonts w:ascii="仿宋_GB2312" w:eastAsia="仿宋_GB2312" w:hAnsi="Arial" w:cs="Arial"/>
          <w:sz w:val="32"/>
          <w:szCs w:val="32"/>
        </w:rPr>
        <w:t>”</w:t>
      </w:r>
      <w:r w:rsidRPr="00186A60">
        <w:rPr>
          <w:rFonts w:ascii="仿宋_GB2312" w:eastAsia="仿宋_GB2312" w:hAnsi="Arial" w:cs="Arial" w:hint="eastAsia"/>
          <w:sz w:val="32"/>
          <w:szCs w:val="32"/>
        </w:rPr>
        <w:t>上传</w:t>
      </w:r>
      <w:r w:rsidRPr="00186A60">
        <w:rPr>
          <w:rFonts w:ascii="仿宋_GB2312" w:eastAsia="仿宋_GB2312" w:hAnsi="Arial" w:cs="Arial"/>
          <w:sz w:val="32"/>
          <w:szCs w:val="32"/>
        </w:rPr>
        <w:t>有关</w:t>
      </w:r>
      <w:r w:rsidRPr="00186A60">
        <w:rPr>
          <w:rFonts w:ascii="仿宋_GB2312" w:eastAsia="仿宋_GB2312" w:hAnsi="Arial" w:cs="Arial" w:hint="eastAsia"/>
          <w:sz w:val="32"/>
          <w:szCs w:val="32"/>
        </w:rPr>
        <w:t>学习总结或佐证</w:t>
      </w:r>
      <w:r w:rsidRPr="00186A60">
        <w:rPr>
          <w:rFonts w:ascii="仿宋_GB2312" w:eastAsia="仿宋_GB2312" w:hAnsi="Arial" w:cs="Arial"/>
          <w:sz w:val="32"/>
          <w:szCs w:val="32"/>
        </w:rPr>
        <w:t>材料</w:t>
      </w:r>
      <w:r w:rsidRPr="00186A60">
        <w:rPr>
          <w:rFonts w:ascii="仿宋_GB2312" w:eastAsia="仿宋_GB2312" w:hAnsi="Arial" w:cs="Arial" w:hint="eastAsia"/>
          <w:sz w:val="32"/>
          <w:szCs w:val="32"/>
        </w:rPr>
        <w:t>。过程材料审查和考核由相应的负责单位组织</w:t>
      </w:r>
      <w:r w:rsidRPr="00186A60">
        <w:rPr>
          <w:rFonts w:ascii="仿宋_GB2312" w:eastAsia="仿宋_GB2312" w:hAnsi="Arial" w:cs="Arial"/>
          <w:sz w:val="32"/>
          <w:szCs w:val="32"/>
        </w:rPr>
        <w:t>认定</w:t>
      </w:r>
      <w:r w:rsidRPr="00186A60">
        <w:rPr>
          <w:rFonts w:ascii="仿宋_GB2312" w:eastAsia="仿宋_GB2312" w:hAnsi="Arial" w:cs="Arial" w:hint="eastAsia"/>
          <w:sz w:val="32"/>
          <w:szCs w:val="32"/>
        </w:rPr>
        <w:t>，</w:t>
      </w:r>
      <w:r w:rsidR="001C6C3D" w:rsidRPr="00186A60">
        <w:rPr>
          <w:rFonts w:ascii="仿宋_GB2312" w:eastAsia="仿宋_GB2312" w:hAnsi="Arial" w:cs="Arial" w:hint="eastAsia"/>
          <w:sz w:val="32"/>
          <w:szCs w:val="32"/>
        </w:rPr>
        <w:t>青年教师助讲培养工作领导小组</w:t>
      </w:r>
      <w:r w:rsidRPr="00186A60">
        <w:rPr>
          <w:rFonts w:ascii="仿宋_GB2312" w:eastAsia="仿宋_GB2312" w:hAnsi="Arial" w:cs="Arial" w:hint="eastAsia"/>
          <w:sz w:val="32"/>
          <w:szCs w:val="32"/>
        </w:rPr>
        <w:t>进行审核。</w:t>
      </w:r>
    </w:p>
    <w:p w:rsidR="0027757D" w:rsidRPr="00186A60" w:rsidRDefault="0027757D" w:rsidP="00347C48">
      <w:pPr>
        <w:spacing w:beforeLines="20" w:before="62" w:afterLines="30" w:after="93" w:line="600" w:lineRule="exact"/>
        <w:jc w:val="center"/>
        <w:rPr>
          <w:rFonts w:ascii="仿宋_GB2312" w:eastAsia="仿宋_GB2312" w:hAnsi="Arial" w:cs="Arial"/>
          <w:sz w:val="32"/>
          <w:szCs w:val="32"/>
        </w:rPr>
      </w:pPr>
      <w:r w:rsidRPr="00186A60">
        <w:rPr>
          <w:rFonts w:ascii="仿宋_GB2312" w:eastAsia="仿宋_GB2312" w:hAnsi="Arial" w:cs="Arial" w:hint="eastAsia"/>
          <w:sz w:val="32"/>
          <w:szCs w:val="32"/>
        </w:rPr>
        <w:t>表</w:t>
      </w:r>
      <w:r w:rsidRPr="00186A60">
        <w:rPr>
          <w:rFonts w:ascii="仿宋_GB2312" w:eastAsia="仿宋_GB2312" w:hAnsi="Arial" w:cs="Arial"/>
          <w:sz w:val="32"/>
          <w:szCs w:val="32"/>
        </w:rPr>
        <w:t>一：温州大学</w:t>
      </w:r>
      <w:r w:rsidRPr="00186A60">
        <w:rPr>
          <w:rFonts w:ascii="仿宋_GB2312" w:eastAsia="仿宋_GB2312" w:hAnsi="Arial" w:cs="Arial" w:hint="eastAsia"/>
          <w:sz w:val="32"/>
          <w:szCs w:val="32"/>
        </w:rPr>
        <w:t>瓯江学院</w:t>
      </w:r>
      <w:r w:rsidRPr="00186A60">
        <w:rPr>
          <w:rFonts w:ascii="仿宋_GB2312" w:eastAsia="仿宋_GB2312" w:hAnsi="Arial" w:cs="Arial"/>
          <w:sz w:val="32"/>
          <w:szCs w:val="32"/>
        </w:rPr>
        <w:t>青年教师助讲培养</w:t>
      </w:r>
      <w:r w:rsidRPr="00186A60">
        <w:rPr>
          <w:rFonts w:ascii="仿宋_GB2312" w:eastAsia="仿宋_GB2312" w:hAnsi="Arial" w:cs="Arial" w:hint="eastAsia"/>
          <w:sz w:val="32"/>
          <w:szCs w:val="32"/>
        </w:rPr>
        <w:t>项目一览表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2475"/>
        <w:gridCol w:w="76"/>
        <w:gridCol w:w="1418"/>
        <w:gridCol w:w="850"/>
        <w:gridCol w:w="2121"/>
      </w:tblGrid>
      <w:tr w:rsidR="0027757D" w:rsidRPr="001511F6" w:rsidTr="00DF006D">
        <w:trPr>
          <w:trHeight w:val="531"/>
          <w:jc w:val="center"/>
        </w:trPr>
        <w:tc>
          <w:tcPr>
            <w:tcW w:w="1555" w:type="dxa"/>
            <w:vAlign w:val="center"/>
          </w:tcPr>
          <w:p w:rsidR="0027757D" w:rsidRPr="00DF006D" w:rsidRDefault="0027757D" w:rsidP="00FF165A">
            <w:pPr>
              <w:spacing w:line="400" w:lineRule="exact"/>
              <w:jc w:val="center"/>
              <w:rPr>
                <w:rFonts w:ascii="仿宋_GB2312" w:eastAsia="仿宋_GB2312" w:hAnsi="Arial" w:cs="Arial"/>
                <w:b/>
                <w:sz w:val="24"/>
                <w:szCs w:val="32"/>
              </w:rPr>
            </w:pPr>
            <w:r w:rsidRPr="00DF006D">
              <w:rPr>
                <w:rFonts w:ascii="仿宋_GB2312" w:eastAsia="仿宋_GB2312" w:hAnsi="Arial" w:cs="Arial" w:hint="eastAsia"/>
                <w:b/>
                <w:sz w:val="24"/>
                <w:szCs w:val="32"/>
              </w:rPr>
              <w:t>培训项目</w:t>
            </w:r>
          </w:p>
        </w:tc>
        <w:tc>
          <w:tcPr>
            <w:tcW w:w="2551" w:type="dxa"/>
            <w:gridSpan w:val="2"/>
            <w:vAlign w:val="center"/>
          </w:tcPr>
          <w:p w:rsidR="0027757D" w:rsidRPr="00DF006D" w:rsidRDefault="0027757D" w:rsidP="00FF165A">
            <w:pPr>
              <w:spacing w:line="400" w:lineRule="exact"/>
              <w:jc w:val="center"/>
              <w:rPr>
                <w:rFonts w:ascii="仿宋_GB2312" w:eastAsia="仿宋_GB2312" w:hAnsi="Arial" w:cs="Arial"/>
                <w:b/>
                <w:sz w:val="24"/>
                <w:szCs w:val="32"/>
              </w:rPr>
            </w:pPr>
            <w:r w:rsidRPr="00DF006D">
              <w:rPr>
                <w:rFonts w:ascii="仿宋_GB2312" w:eastAsia="仿宋_GB2312" w:hAnsi="Arial" w:cs="Arial" w:hint="eastAsia"/>
                <w:b/>
                <w:sz w:val="24"/>
                <w:szCs w:val="32"/>
              </w:rPr>
              <w:t>呈现材料</w:t>
            </w:r>
          </w:p>
        </w:tc>
        <w:tc>
          <w:tcPr>
            <w:tcW w:w="1418" w:type="dxa"/>
            <w:vAlign w:val="center"/>
          </w:tcPr>
          <w:p w:rsidR="0027757D" w:rsidRPr="00DF006D" w:rsidRDefault="0027757D" w:rsidP="00FF165A">
            <w:pPr>
              <w:spacing w:line="400" w:lineRule="exact"/>
              <w:jc w:val="center"/>
              <w:rPr>
                <w:rFonts w:ascii="仿宋_GB2312" w:eastAsia="仿宋_GB2312" w:hAnsi="Arial" w:cs="Arial"/>
                <w:b/>
                <w:sz w:val="24"/>
                <w:szCs w:val="32"/>
              </w:rPr>
            </w:pPr>
            <w:r w:rsidRPr="00DF006D">
              <w:rPr>
                <w:rFonts w:ascii="仿宋_GB2312" w:eastAsia="仿宋_GB2312" w:hAnsi="Arial" w:cs="Arial" w:hint="eastAsia"/>
                <w:b/>
                <w:sz w:val="24"/>
                <w:szCs w:val="32"/>
              </w:rPr>
              <w:t>学时计算</w:t>
            </w:r>
          </w:p>
        </w:tc>
        <w:tc>
          <w:tcPr>
            <w:tcW w:w="850" w:type="dxa"/>
            <w:vAlign w:val="center"/>
          </w:tcPr>
          <w:p w:rsidR="0027757D" w:rsidRPr="00DF006D" w:rsidRDefault="0027757D" w:rsidP="00FF165A">
            <w:pPr>
              <w:spacing w:line="400" w:lineRule="exact"/>
              <w:jc w:val="center"/>
              <w:rPr>
                <w:rFonts w:ascii="仿宋_GB2312" w:eastAsia="仿宋_GB2312" w:hAnsi="Arial" w:cs="Arial"/>
                <w:b/>
                <w:sz w:val="24"/>
                <w:szCs w:val="32"/>
              </w:rPr>
            </w:pPr>
            <w:r w:rsidRPr="00DF006D">
              <w:rPr>
                <w:rFonts w:ascii="仿宋_GB2312" w:eastAsia="仿宋_GB2312" w:hAnsi="Arial" w:cs="Arial" w:hint="eastAsia"/>
                <w:b/>
                <w:sz w:val="24"/>
                <w:szCs w:val="32"/>
              </w:rPr>
              <w:t>性质</w:t>
            </w:r>
          </w:p>
        </w:tc>
        <w:tc>
          <w:tcPr>
            <w:tcW w:w="2121" w:type="dxa"/>
            <w:vAlign w:val="center"/>
          </w:tcPr>
          <w:p w:rsidR="0027757D" w:rsidRPr="00DF006D" w:rsidRDefault="0027757D" w:rsidP="00FF165A">
            <w:pPr>
              <w:spacing w:line="400" w:lineRule="exact"/>
              <w:jc w:val="center"/>
              <w:rPr>
                <w:rFonts w:ascii="仿宋_GB2312" w:eastAsia="仿宋_GB2312" w:hAnsi="Arial" w:cs="Arial"/>
                <w:b/>
                <w:sz w:val="24"/>
                <w:szCs w:val="32"/>
              </w:rPr>
            </w:pPr>
            <w:r w:rsidRPr="00DF006D">
              <w:rPr>
                <w:rFonts w:ascii="仿宋_GB2312" w:eastAsia="仿宋_GB2312" w:hAnsi="Arial" w:cs="Arial" w:hint="eastAsia"/>
                <w:b/>
                <w:sz w:val="24"/>
                <w:szCs w:val="32"/>
              </w:rPr>
              <w:t>主要负责单位</w:t>
            </w:r>
          </w:p>
        </w:tc>
      </w:tr>
      <w:tr w:rsidR="0027757D" w:rsidRPr="00347C48" w:rsidTr="00DF006D">
        <w:trPr>
          <w:trHeight w:val="964"/>
          <w:jc w:val="center"/>
        </w:trPr>
        <w:tc>
          <w:tcPr>
            <w:tcW w:w="1555" w:type="dxa"/>
            <w:vAlign w:val="center"/>
          </w:tcPr>
          <w:p w:rsidR="00DF006D" w:rsidRDefault="0027757D" w:rsidP="00FF165A">
            <w:pPr>
              <w:spacing w:line="380" w:lineRule="exact"/>
              <w:jc w:val="center"/>
              <w:rPr>
                <w:rFonts w:ascii="仿宋_GB2312" w:eastAsia="仿宋_GB2312" w:hAnsi="Arial" w:cs="Arial"/>
                <w:sz w:val="24"/>
              </w:rPr>
            </w:pPr>
            <w:r w:rsidRPr="00DF006D">
              <w:rPr>
                <w:rFonts w:ascii="仿宋_GB2312" w:eastAsia="仿宋_GB2312" w:hAnsi="Arial" w:cs="Arial" w:hint="eastAsia"/>
                <w:sz w:val="24"/>
              </w:rPr>
              <w:t>青年教师</w:t>
            </w:r>
          </w:p>
          <w:p w:rsidR="0027757D" w:rsidRPr="00DF006D" w:rsidRDefault="0027757D" w:rsidP="00FF165A">
            <w:pPr>
              <w:spacing w:line="380" w:lineRule="exact"/>
              <w:jc w:val="center"/>
              <w:rPr>
                <w:rFonts w:ascii="仿宋_GB2312" w:eastAsia="仿宋_GB2312" w:hAnsi="Arial" w:cs="Arial"/>
                <w:sz w:val="24"/>
              </w:rPr>
            </w:pPr>
            <w:r w:rsidRPr="00DF006D">
              <w:rPr>
                <w:rFonts w:ascii="仿宋_GB2312" w:eastAsia="仿宋_GB2312" w:hAnsi="Arial" w:cs="Arial" w:hint="eastAsia"/>
                <w:sz w:val="24"/>
              </w:rPr>
              <w:t>研习营</w:t>
            </w:r>
          </w:p>
        </w:tc>
        <w:tc>
          <w:tcPr>
            <w:tcW w:w="2551" w:type="dxa"/>
            <w:gridSpan w:val="2"/>
            <w:vAlign w:val="center"/>
          </w:tcPr>
          <w:p w:rsidR="0027757D" w:rsidRPr="00DF006D" w:rsidRDefault="0027757D" w:rsidP="009B4A8D">
            <w:pPr>
              <w:spacing w:line="380" w:lineRule="exact"/>
              <w:rPr>
                <w:rFonts w:ascii="仿宋_GB2312" w:eastAsia="仿宋_GB2312" w:hAnsi="Arial" w:cs="Arial"/>
                <w:sz w:val="24"/>
              </w:rPr>
            </w:pPr>
            <w:r w:rsidRPr="00DF006D">
              <w:rPr>
                <w:rFonts w:ascii="仿宋_GB2312" w:eastAsia="仿宋_GB2312" w:hAnsi="Arial" w:cs="Arial" w:hint="eastAsia"/>
                <w:sz w:val="24"/>
              </w:rPr>
              <w:t>研习营作业、学习总结、签到记录</w:t>
            </w:r>
          </w:p>
        </w:tc>
        <w:tc>
          <w:tcPr>
            <w:tcW w:w="1418" w:type="dxa"/>
            <w:vAlign w:val="center"/>
          </w:tcPr>
          <w:p w:rsidR="0027757D" w:rsidRPr="00DF006D" w:rsidRDefault="0027757D" w:rsidP="00FF165A">
            <w:pPr>
              <w:spacing w:line="380" w:lineRule="exact"/>
              <w:jc w:val="center"/>
              <w:rPr>
                <w:rFonts w:ascii="仿宋_GB2312" w:eastAsia="仿宋_GB2312" w:hAnsi="Arial" w:cs="Arial"/>
                <w:sz w:val="24"/>
              </w:rPr>
            </w:pPr>
            <w:r w:rsidRPr="00DF006D">
              <w:rPr>
                <w:rFonts w:ascii="仿宋_GB2312" w:eastAsia="仿宋_GB2312" w:hAnsi="Arial" w:cs="Arial" w:hint="eastAsia"/>
                <w:sz w:val="24"/>
              </w:rPr>
              <w:t>计</w:t>
            </w:r>
            <w:r w:rsidRPr="00DF006D">
              <w:rPr>
                <w:rFonts w:ascii="仿宋_GB2312" w:eastAsia="仿宋_GB2312" w:hAnsi="Arial" w:cs="Arial"/>
                <w:sz w:val="24"/>
              </w:rPr>
              <w:t>32</w:t>
            </w:r>
            <w:r w:rsidRPr="00DF006D">
              <w:rPr>
                <w:rFonts w:ascii="仿宋_GB2312" w:eastAsia="仿宋_GB2312" w:hAnsi="Arial" w:cs="Arial" w:hint="eastAsia"/>
                <w:sz w:val="24"/>
              </w:rPr>
              <w:t>学时</w:t>
            </w:r>
          </w:p>
        </w:tc>
        <w:tc>
          <w:tcPr>
            <w:tcW w:w="850" w:type="dxa"/>
            <w:vAlign w:val="center"/>
          </w:tcPr>
          <w:p w:rsidR="0027757D" w:rsidRPr="00DF006D" w:rsidRDefault="0027757D" w:rsidP="00FF165A">
            <w:pPr>
              <w:spacing w:line="380" w:lineRule="exact"/>
              <w:jc w:val="center"/>
              <w:rPr>
                <w:rFonts w:ascii="仿宋_GB2312" w:eastAsia="仿宋_GB2312" w:hAnsi="Arial" w:cs="Arial"/>
                <w:sz w:val="24"/>
              </w:rPr>
            </w:pPr>
            <w:r w:rsidRPr="00DF006D">
              <w:rPr>
                <w:rFonts w:ascii="仿宋_GB2312" w:eastAsia="仿宋_GB2312" w:hAnsi="Arial" w:cs="Arial" w:hint="eastAsia"/>
                <w:sz w:val="24"/>
              </w:rPr>
              <w:t>必修</w:t>
            </w:r>
          </w:p>
        </w:tc>
        <w:tc>
          <w:tcPr>
            <w:tcW w:w="2121" w:type="dxa"/>
            <w:vAlign w:val="center"/>
          </w:tcPr>
          <w:p w:rsidR="0027757D" w:rsidRPr="00DF006D" w:rsidRDefault="0027757D" w:rsidP="00FF165A">
            <w:pPr>
              <w:spacing w:line="380" w:lineRule="exact"/>
              <w:jc w:val="center"/>
              <w:rPr>
                <w:rFonts w:ascii="仿宋_GB2312" w:eastAsia="仿宋_GB2312" w:hAnsi="Arial" w:cs="Arial"/>
                <w:sz w:val="24"/>
              </w:rPr>
            </w:pPr>
            <w:r w:rsidRPr="00DF006D">
              <w:rPr>
                <w:rFonts w:ascii="仿宋_GB2312" w:eastAsia="仿宋_GB2312" w:hAnsi="Arial" w:cs="Arial" w:hint="eastAsia"/>
                <w:sz w:val="24"/>
              </w:rPr>
              <w:t>教务部（教师发展中心）</w:t>
            </w:r>
          </w:p>
        </w:tc>
      </w:tr>
      <w:tr w:rsidR="0027757D" w:rsidRPr="00347C48" w:rsidTr="00DF006D">
        <w:trPr>
          <w:trHeight w:val="1191"/>
          <w:jc w:val="center"/>
        </w:trPr>
        <w:tc>
          <w:tcPr>
            <w:tcW w:w="1555" w:type="dxa"/>
            <w:vMerge w:val="restart"/>
            <w:vAlign w:val="center"/>
          </w:tcPr>
          <w:p w:rsidR="0027757D" w:rsidRPr="00DF006D" w:rsidRDefault="0027757D" w:rsidP="00FF165A">
            <w:pPr>
              <w:spacing w:line="380" w:lineRule="exact"/>
              <w:jc w:val="center"/>
              <w:rPr>
                <w:rFonts w:ascii="仿宋_GB2312" w:eastAsia="仿宋_GB2312" w:hAnsi="Arial" w:cs="Arial"/>
                <w:sz w:val="24"/>
              </w:rPr>
            </w:pPr>
            <w:r w:rsidRPr="00DF006D">
              <w:rPr>
                <w:rFonts w:ascii="仿宋_GB2312" w:eastAsia="仿宋_GB2312" w:hAnsi="Arial" w:cs="Arial" w:hint="eastAsia"/>
                <w:sz w:val="24"/>
              </w:rPr>
              <w:t>导师制</w:t>
            </w:r>
          </w:p>
        </w:tc>
        <w:tc>
          <w:tcPr>
            <w:tcW w:w="2551" w:type="dxa"/>
            <w:gridSpan w:val="2"/>
            <w:vAlign w:val="center"/>
          </w:tcPr>
          <w:p w:rsidR="0027757D" w:rsidRPr="00DF006D" w:rsidRDefault="0027757D" w:rsidP="009B4A8D">
            <w:pPr>
              <w:spacing w:line="380" w:lineRule="exact"/>
              <w:rPr>
                <w:rFonts w:ascii="仿宋_GB2312" w:eastAsia="仿宋_GB2312" w:hAnsi="Arial" w:cs="Arial"/>
                <w:sz w:val="24"/>
              </w:rPr>
            </w:pPr>
            <w:r w:rsidRPr="00DF006D">
              <w:rPr>
                <w:rFonts w:ascii="仿宋_GB2312" w:eastAsia="仿宋_GB2312" w:hAnsi="Arial" w:cs="Arial" w:hint="eastAsia"/>
                <w:sz w:val="24"/>
              </w:rPr>
              <w:t>典型教学</w:t>
            </w:r>
            <w:r w:rsidRPr="00DF006D">
              <w:rPr>
                <w:rFonts w:ascii="仿宋_GB2312" w:eastAsia="仿宋_GB2312" w:hAnsi="Arial" w:cs="Arial"/>
                <w:sz w:val="24"/>
              </w:rPr>
              <w:t>设计、</w:t>
            </w:r>
            <w:r w:rsidRPr="00DF006D">
              <w:rPr>
                <w:rFonts w:ascii="仿宋_GB2312" w:eastAsia="仿宋_GB2312" w:hAnsi="Arial" w:cs="Arial" w:hint="eastAsia"/>
                <w:sz w:val="24"/>
              </w:rPr>
              <w:t>教案、课件、导师评语、学院评语等</w:t>
            </w:r>
          </w:p>
        </w:tc>
        <w:tc>
          <w:tcPr>
            <w:tcW w:w="1418" w:type="dxa"/>
            <w:vMerge w:val="restart"/>
            <w:vAlign w:val="center"/>
          </w:tcPr>
          <w:p w:rsidR="0027757D" w:rsidRPr="00DF006D" w:rsidRDefault="0027757D" w:rsidP="00FF165A">
            <w:pPr>
              <w:spacing w:line="380" w:lineRule="exact"/>
              <w:jc w:val="center"/>
              <w:rPr>
                <w:rFonts w:ascii="仿宋_GB2312" w:eastAsia="仿宋_GB2312" w:hAnsi="Arial" w:cs="Arial"/>
                <w:sz w:val="24"/>
              </w:rPr>
            </w:pPr>
            <w:r w:rsidRPr="00DF006D">
              <w:rPr>
                <w:rFonts w:ascii="仿宋_GB2312" w:eastAsia="仿宋_GB2312" w:hAnsi="Arial" w:cs="Arial" w:hint="eastAsia"/>
                <w:sz w:val="24"/>
              </w:rPr>
              <w:t>计</w:t>
            </w:r>
            <w:r w:rsidRPr="00DF006D">
              <w:rPr>
                <w:rFonts w:ascii="仿宋_GB2312" w:eastAsia="仿宋_GB2312" w:hAnsi="Arial" w:cs="Arial"/>
                <w:sz w:val="24"/>
              </w:rPr>
              <w:t>96</w:t>
            </w:r>
            <w:r w:rsidRPr="00DF006D">
              <w:rPr>
                <w:rFonts w:ascii="仿宋_GB2312" w:eastAsia="仿宋_GB2312" w:hAnsi="Arial" w:cs="Arial" w:hint="eastAsia"/>
                <w:sz w:val="24"/>
              </w:rPr>
              <w:t>学时</w:t>
            </w:r>
          </w:p>
          <w:p w:rsidR="0027757D" w:rsidRPr="00DF006D" w:rsidRDefault="0027757D" w:rsidP="00FF165A">
            <w:pPr>
              <w:spacing w:line="380" w:lineRule="exact"/>
              <w:jc w:val="center"/>
              <w:rPr>
                <w:rFonts w:ascii="仿宋_GB2312" w:eastAsia="仿宋_GB2312" w:hAnsi="Arial" w:cs="Arial"/>
                <w:sz w:val="24"/>
              </w:rPr>
            </w:pPr>
            <w:r w:rsidRPr="00DF006D">
              <w:rPr>
                <w:rFonts w:ascii="仿宋_GB2312" w:eastAsia="仿宋_GB2312" w:hAnsi="Arial" w:cs="Arial" w:hint="eastAsia"/>
                <w:sz w:val="24"/>
              </w:rPr>
              <w:t>(含</w:t>
            </w:r>
            <w:r w:rsidRPr="00DF006D">
              <w:rPr>
                <w:rFonts w:ascii="仿宋_GB2312" w:eastAsia="仿宋_GB2312" w:hAnsi="Arial" w:cs="Arial"/>
                <w:sz w:val="24"/>
              </w:rPr>
              <w:t>听课</w:t>
            </w:r>
            <w:r w:rsidRPr="00DF006D">
              <w:rPr>
                <w:rFonts w:ascii="仿宋_GB2312" w:eastAsia="仿宋_GB2312" w:hAnsi="Arial" w:cs="Arial" w:hint="eastAsia"/>
                <w:sz w:val="24"/>
              </w:rPr>
              <w:t>、</w:t>
            </w:r>
            <w:r w:rsidRPr="00DF006D">
              <w:rPr>
                <w:rFonts w:ascii="仿宋_GB2312" w:eastAsia="仿宋_GB2312" w:hAnsi="Arial" w:cs="Arial"/>
                <w:sz w:val="24"/>
              </w:rPr>
              <w:t>试讲课等</w:t>
            </w:r>
            <w:r w:rsidRPr="00DF006D">
              <w:rPr>
                <w:rFonts w:ascii="仿宋_GB2312" w:eastAsia="仿宋_GB2312" w:hAnsi="Arial" w:cs="Arial" w:hint="eastAsia"/>
                <w:sz w:val="24"/>
              </w:rPr>
              <w:t>)</w:t>
            </w:r>
          </w:p>
        </w:tc>
        <w:tc>
          <w:tcPr>
            <w:tcW w:w="850" w:type="dxa"/>
            <w:vMerge w:val="restart"/>
            <w:vAlign w:val="center"/>
          </w:tcPr>
          <w:p w:rsidR="0027757D" w:rsidRPr="00DF006D" w:rsidRDefault="0027757D" w:rsidP="00FF165A">
            <w:pPr>
              <w:spacing w:line="380" w:lineRule="exact"/>
              <w:jc w:val="center"/>
              <w:rPr>
                <w:rFonts w:ascii="仿宋_GB2312" w:eastAsia="仿宋_GB2312" w:hAnsi="Arial" w:cs="Arial"/>
                <w:sz w:val="24"/>
              </w:rPr>
            </w:pPr>
            <w:r w:rsidRPr="00DF006D">
              <w:rPr>
                <w:rFonts w:ascii="仿宋_GB2312" w:eastAsia="仿宋_GB2312" w:hAnsi="Arial" w:cs="Arial" w:hint="eastAsia"/>
                <w:sz w:val="24"/>
              </w:rPr>
              <w:t>必修</w:t>
            </w:r>
          </w:p>
        </w:tc>
        <w:tc>
          <w:tcPr>
            <w:tcW w:w="2121" w:type="dxa"/>
            <w:vMerge w:val="restart"/>
            <w:vAlign w:val="center"/>
          </w:tcPr>
          <w:p w:rsidR="0027757D" w:rsidRPr="00DF006D" w:rsidRDefault="0027757D" w:rsidP="00FF165A">
            <w:pPr>
              <w:spacing w:line="380" w:lineRule="exact"/>
              <w:jc w:val="center"/>
              <w:rPr>
                <w:rFonts w:ascii="仿宋_GB2312" w:eastAsia="仿宋_GB2312" w:hAnsi="Arial" w:cs="Arial"/>
                <w:sz w:val="24"/>
              </w:rPr>
            </w:pPr>
            <w:r w:rsidRPr="00DF006D">
              <w:rPr>
                <w:rFonts w:ascii="仿宋_GB2312" w:eastAsia="仿宋_GB2312" w:hAnsi="Arial" w:cs="Arial" w:hint="eastAsia"/>
                <w:sz w:val="24"/>
              </w:rPr>
              <w:t>各二级学院</w:t>
            </w:r>
          </w:p>
          <w:p w:rsidR="003776F0" w:rsidRPr="00DF006D" w:rsidRDefault="003776F0" w:rsidP="00FF165A">
            <w:pPr>
              <w:spacing w:line="380" w:lineRule="exact"/>
              <w:jc w:val="center"/>
              <w:rPr>
                <w:rFonts w:ascii="仿宋_GB2312" w:eastAsia="仿宋_GB2312" w:hAnsi="Arial" w:cs="Arial"/>
                <w:sz w:val="24"/>
              </w:rPr>
            </w:pPr>
            <w:r w:rsidRPr="00DF006D">
              <w:rPr>
                <w:rFonts w:ascii="仿宋_GB2312" w:eastAsia="仿宋_GB2312" w:hAnsi="Arial" w:cs="Arial" w:hint="eastAsia"/>
                <w:sz w:val="24"/>
              </w:rPr>
              <w:t>教务部（教师发展中心）</w:t>
            </w:r>
          </w:p>
        </w:tc>
      </w:tr>
      <w:tr w:rsidR="0027757D" w:rsidRPr="00347C48" w:rsidTr="00DF006D">
        <w:trPr>
          <w:trHeight w:val="570"/>
          <w:jc w:val="center"/>
        </w:trPr>
        <w:tc>
          <w:tcPr>
            <w:tcW w:w="1555" w:type="dxa"/>
            <w:vMerge/>
            <w:vAlign w:val="center"/>
          </w:tcPr>
          <w:p w:rsidR="0027757D" w:rsidRPr="00DF006D" w:rsidRDefault="0027757D" w:rsidP="00FF165A">
            <w:pPr>
              <w:spacing w:line="380" w:lineRule="exact"/>
              <w:jc w:val="center"/>
              <w:rPr>
                <w:rFonts w:ascii="仿宋_GB2312" w:eastAsia="仿宋_GB2312" w:hAnsi="Arial" w:cs="Arial"/>
                <w:sz w:val="24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27757D" w:rsidRPr="00DF006D" w:rsidRDefault="00916825" w:rsidP="00FF165A">
            <w:pPr>
              <w:spacing w:line="380" w:lineRule="exact"/>
              <w:rPr>
                <w:rFonts w:ascii="仿宋_GB2312" w:eastAsia="仿宋_GB2312" w:hAnsi="Arial" w:cs="Arial"/>
                <w:sz w:val="24"/>
              </w:rPr>
            </w:pPr>
            <w:r w:rsidRPr="00DF006D">
              <w:rPr>
                <w:rFonts w:ascii="仿宋_GB2312" w:eastAsia="仿宋_GB2312" w:hAnsi="Arial" w:cs="Arial" w:hint="eastAsia"/>
                <w:sz w:val="24"/>
              </w:rPr>
              <w:t>听课笔记</w:t>
            </w:r>
            <w:r w:rsidR="0027757D" w:rsidRPr="00DF006D">
              <w:rPr>
                <w:rFonts w:ascii="仿宋_GB2312" w:eastAsia="仿宋_GB2312" w:hAnsi="Arial" w:cs="Arial" w:hint="eastAsia"/>
                <w:sz w:val="24"/>
              </w:rPr>
              <w:t>不少于64节</w:t>
            </w:r>
          </w:p>
        </w:tc>
        <w:tc>
          <w:tcPr>
            <w:tcW w:w="1418" w:type="dxa"/>
            <w:vMerge/>
            <w:vAlign w:val="center"/>
          </w:tcPr>
          <w:p w:rsidR="0027757D" w:rsidRPr="00347C48" w:rsidRDefault="0027757D" w:rsidP="00FF165A">
            <w:pPr>
              <w:spacing w:line="380" w:lineRule="exact"/>
              <w:jc w:val="center"/>
              <w:rPr>
                <w:rFonts w:ascii="仿宋_GB2312" w:eastAsia="仿宋_GB2312" w:hAnsi="Arial" w:cs="Arial"/>
                <w:sz w:val="24"/>
              </w:rPr>
            </w:pPr>
          </w:p>
        </w:tc>
        <w:tc>
          <w:tcPr>
            <w:tcW w:w="850" w:type="dxa"/>
            <w:vMerge/>
            <w:vAlign w:val="center"/>
          </w:tcPr>
          <w:p w:rsidR="0027757D" w:rsidRPr="00347C48" w:rsidRDefault="0027757D" w:rsidP="00FF165A">
            <w:pPr>
              <w:spacing w:line="380" w:lineRule="exact"/>
              <w:jc w:val="center"/>
              <w:rPr>
                <w:rFonts w:ascii="仿宋_GB2312" w:eastAsia="仿宋_GB2312" w:hAnsi="Arial" w:cs="Arial"/>
                <w:sz w:val="24"/>
              </w:rPr>
            </w:pPr>
          </w:p>
        </w:tc>
        <w:tc>
          <w:tcPr>
            <w:tcW w:w="2121" w:type="dxa"/>
            <w:vMerge/>
            <w:vAlign w:val="center"/>
          </w:tcPr>
          <w:p w:rsidR="0027757D" w:rsidRPr="00347C48" w:rsidRDefault="0027757D" w:rsidP="00FF165A">
            <w:pPr>
              <w:spacing w:line="380" w:lineRule="exact"/>
              <w:jc w:val="center"/>
              <w:rPr>
                <w:rFonts w:ascii="仿宋_GB2312" w:eastAsia="仿宋_GB2312" w:hAnsi="Arial" w:cs="Arial"/>
                <w:sz w:val="24"/>
              </w:rPr>
            </w:pPr>
          </w:p>
        </w:tc>
      </w:tr>
      <w:tr w:rsidR="005C5413" w:rsidRPr="00347C48" w:rsidTr="00DF006D">
        <w:trPr>
          <w:trHeight w:val="570"/>
          <w:jc w:val="center"/>
        </w:trPr>
        <w:tc>
          <w:tcPr>
            <w:tcW w:w="1555" w:type="dxa"/>
            <w:vMerge/>
            <w:vAlign w:val="center"/>
          </w:tcPr>
          <w:p w:rsidR="005C5413" w:rsidRPr="00DF006D" w:rsidRDefault="005C5413" w:rsidP="00FF165A">
            <w:pPr>
              <w:spacing w:line="380" w:lineRule="exact"/>
              <w:jc w:val="center"/>
              <w:rPr>
                <w:rFonts w:ascii="仿宋_GB2312" w:eastAsia="仿宋_GB2312" w:hAnsi="Arial" w:cs="Arial"/>
                <w:sz w:val="24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5C5413" w:rsidRPr="00DF006D" w:rsidRDefault="005C5413" w:rsidP="00FF165A">
            <w:pPr>
              <w:spacing w:line="380" w:lineRule="exact"/>
              <w:rPr>
                <w:rFonts w:ascii="仿宋_GB2312" w:eastAsia="仿宋_GB2312" w:hAnsi="Arial" w:cs="Arial"/>
                <w:sz w:val="24"/>
              </w:rPr>
            </w:pPr>
            <w:r w:rsidRPr="00DF006D">
              <w:rPr>
                <w:rFonts w:ascii="仿宋_GB2312" w:eastAsia="仿宋_GB2312" w:hAnsi="Arial" w:cs="Arial" w:hint="eastAsia"/>
                <w:sz w:val="24"/>
              </w:rPr>
              <w:t>公开课教案、课件、照片或视频等</w:t>
            </w:r>
          </w:p>
        </w:tc>
        <w:tc>
          <w:tcPr>
            <w:tcW w:w="1418" w:type="dxa"/>
            <w:vMerge/>
            <w:vAlign w:val="center"/>
          </w:tcPr>
          <w:p w:rsidR="005C5413" w:rsidRPr="00347C48" w:rsidRDefault="005C5413" w:rsidP="00FF165A">
            <w:pPr>
              <w:spacing w:line="380" w:lineRule="exact"/>
              <w:jc w:val="center"/>
              <w:rPr>
                <w:rFonts w:ascii="仿宋_GB2312" w:eastAsia="仿宋_GB2312" w:hAnsi="Arial" w:cs="Arial"/>
                <w:sz w:val="24"/>
              </w:rPr>
            </w:pPr>
          </w:p>
        </w:tc>
        <w:tc>
          <w:tcPr>
            <w:tcW w:w="850" w:type="dxa"/>
            <w:vMerge/>
            <w:vAlign w:val="center"/>
          </w:tcPr>
          <w:p w:rsidR="005C5413" w:rsidRPr="00347C48" w:rsidRDefault="005C5413" w:rsidP="00FF165A">
            <w:pPr>
              <w:spacing w:line="380" w:lineRule="exact"/>
              <w:jc w:val="center"/>
              <w:rPr>
                <w:rFonts w:ascii="仿宋_GB2312" w:eastAsia="仿宋_GB2312" w:hAnsi="Arial" w:cs="Arial"/>
                <w:sz w:val="24"/>
              </w:rPr>
            </w:pPr>
          </w:p>
        </w:tc>
        <w:tc>
          <w:tcPr>
            <w:tcW w:w="2121" w:type="dxa"/>
            <w:vMerge/>
            <w:vAlign w:val="center"/>
          </w:tcPr>
          <w:p w:rsidR="005C5413" w:rsidRPr="00347C48" w:rsidRDefault="005C5413" w:rsidP="00FF165A">
            <w:pPr>
              <w:spacing w:line="380" w:lineRule="exact"/>
              <w:jc w:val="center"/>
              <w:rPr>
                <w:rFonts w:ascii="仿宋_GB2312" w:eastAsia="仿宋_GB2312" w:hAnsi="Arial" w:cs="Arial"/>
                <w:sz w:val="24"/>
              </w:rPr>
            </w:pPr>
          </w:p>
        </w:tc>
      </w:tr>
      <w:tr w:rsidR="0027757D" w:rsidRPr="00347C48" w:rsidTr="00DF006D">
        <w:trPr>
          <w:trHeight w:val="268"/>
          <w:jc w:val="center"/>
        </w:trPr>
        <w:tc>
          <w:tcPr>
            <w:tcW w:w="1555" w:type="dxa"/>
            <w:vAlign w:val="center"/>
          </w:tcPr>
          <w:p w:rsidR="0027757D" w:rsidRPr="00DF006D" w:rsidRDefault="0027757D" w:rsidP="00C403FB">
            <w:pPr>
              <w:spacing w:line="380" w:lineRule="exact"/>
              <w:rPr>
                <w:rFonts w:ascii="仿宋_GB2312" w:eastAsia="仿宋_GB2312" w:hAnsi="Arial" w:cs="Arial"/>
                <w:sz w:val="24"/>
              </w:rPr>
            </w:pPr>
            <w:r w:rsidRPr="00DF006D">
              <w:rPr>
                <w:rFonts w:ascii="仿宋_GB2312" w:eastAsia="仿宋_GB2312" w:hAnsi="Arial" w:cs="Arial" w:hint="eastAsia"/>
                <w:sz w:val="24"/>
              </w:rPr>
              <w:t>其它</w:t>
            </w:r>
            <w:r w:rsidRPr="00DF006D">
              <w:rPr>
                <w:rFonts w:ascii="仿宋_GB2312" w:eastAsia="仿宋_GB2312" w:hAnsi="Arial" w:cs="Arial"/>
                <w:sz w:val="24"/>
              </w:rPr>
              <w:t>培训：</w:t>
            </w:r>
            <w:r w:rsidR="00715CA5" w:rsidRPr="00347C48">
              <w:rPr>
                <w:rFonts w:ascii="仿宋_GB2312" w:eastAsia="仿宋_GB2312" w:hAnsi="Arial" w:cs="Arial" w:hint="eastAsia"/>
                <w:sz w:val="24"/>
              </w:rPr>
              <w:t>名师讲坛、教学工作坊、</w:t>
            </w:r>
            <w:r w:rsidRPr="00DF006D">
              <w:rPr>
                <w:rFonts w:ascii="仿宋_GB2312" w:eastAsia="仿宋_GB2312" w:hAnsi="Arial" w:cs="Arial" w:hint="eastAsia"/>
                <w:sz w:val="24"/>
              </w:rPr>
              <w:t>公开课观摩、网络课程、外出培训等</w:t>
            </w:r>
          </w:p>
        </w:tc>
        <w:tc>
          <w:tcPr>
            <w:tcW w:w="2475" w:type="dxa"/>
            <w:vAlign w:val="center"/>
          </w:tcPr>
          <w:p w:rsidR="0027757D" w:rsidRPr="00DF006D" w:rsidRDefault="0027757D" w:rsidP="00FF165A">
            <w:pPr>
              <w:spacing w:line="380" w:lineRule="exact"/>
              <w:rPr>
                <w:rFonts w:ascii="仿宋_GB2312" w:eastAsia="仿宋_GB2312" w:hAnsi="Arial" w:cs="Arial"/>
                <w:sz w:val="24"/>
              </w:rPr>
            </w:pPr>
            <w:r w:rsidRPr="00DF006D">
              <w:rPr>
                <w:rFonts w:ascii="仿宋_GB2312" w:eastAsia="仿宋_GB2312" w:hAnsi="Arial" w:cs="Arial" w:hint="eastAsia"/>
                <w:sz w:val="24"/>
              </w:rPr>
              <w:t>以教师教学发展管理系统记录为准</w:t>
            </w:r>
          </w:p>
        </w:tc>
        <w:tc>
          <w:tcPr>
            <w:tcW w:w="1494" w:type="dxa"/>
            <w:gridSpan w:val="2"/>
            <w:vAlign w:val="center"/>
          </w:tcPr>
          <w:p w:rsidR="0027757D" w:rsidRPr="00DF006D" w:rsidRDefault="001511F6" w:rsidP="00AD20A4">
            <w:pPr>
              <w:spacing w:line="380" w:lineRule="exact"/>
              <w:rPr>
                <w:rFonts w:ascii="仿宋_GB2312" w:eastAsia="仿宋_GB2312" w:hAnsi="Arial" w:cs="Arial"/>
                <w:sz w:val="24"/>
              </w:rPr>
            </w:pPr>
            <w:r w:rsidRPr="00DF006D">
              <w:rPr>
                <w:rFonts w:ascii="仿宋_GB2312" w:eastAsia="仿宋_GB2312" w:hAnsi="Arial" w:cs="Arial" w:hint="eastAsia"/>
                <w:sz w:val="24"/>
              </w:rPr>
              <w:t>原则上按照学习时长</w:t>
            </w:r>
            <w:r w:rsidR="0027757D" w:rsidRPr="00DF006D">
              <w:rPr>
                <w:rFonts w:ascii="仿宋_GB2312" w:eastAsia="仿宋_GB2312" w:hAnsi="Arial" w:cs="Arial" w:hint="eastAsia"/>
                <w:sz w:val="24"/>
              </w:rPr>
              <w:t>认定学时</w:t>
            </w:r>
          </w:p>
        </w:tc>
        <w:tc>
          <w:tcPr>
            <w:tcW w:w="850" w:type="dxa"/>
            <w:vAlign w:val="center"/>
          </w:tcPr>
          <w:p w:rsidR="0027757D" w:rsidRPr="00DF006D" w:rsidRDefault="0027757D" w:rsidP="00FF165A">
            <w:pPr>
              <w:spacing w:line="380" w:lineRule="exact"/>
              <w:jc w:val="center"/>
              <w:rPr>
                <w:rFonts w:ascii="仿宋_GB2312" w:eastAsia="仿宋_GB2312" w:hAnsi="Arial" w:cs="Arial"/>
                <w:sz w:val="24"/>
              </w:rPr>
            </w:pPr>
            <w:r w:rsidRPr="00DF006D">
              <w:rPr>
                <w:rFonts w:ascii="仿宋_GB2312" w:eastAsia="仿宋_GB2312" w:hAnsi="Arial" w:cs="Arial" w:hint="eastAsia"/>
                <w:sz w:val="24"/>
              </w:rPr>
              <w:t>选修</w:t>
            </w:r>
          </w:p>
        </w:tc>
        <w:tc>
          <w:tcPr>
            <w:tcW w:w="2121" w:type="dxa"/>
            <w:vAlign w:val="center"/>
          </w:tcPr>
          <w:p w:rsidR="0027757D" w:rsidRPr="00DF006D" w:rsidRDefault="0027757D" w:rsidP="00AD20A4">
            <w:pPr>
              <w:spacing w:line="380" w:lineRule="exact"/>
              <w:jc w:val="center"/>
              <w:rPr>
                <w:rFonts w:ascii="仿宋_GB2312" w:eastAsia="仿宋_GB2312" w:hAnsi="Arial" w:cs="Arial"/>
                <w:sz w:val="24"/>
              </w:rPr>
            </w:pPr>
            <w:r w:rsidRPr="00DF006D">
              <w:rPr>
                <w:rFonts w:ascii="仿宋_GB2312" w:eastAsia="仿宋_GB2312" w:hAnsi="Arial" w:cs="Arial" w:hint="eastAsia"/>
                <w:sz w:val="24"/>
              </w:rPr>
              <w:t>各二级</w:t>
            </w:r>
            <w:r w:rsidRPr="00DF006D">
              <w:rPr>
                <w:rFonts w:ascii="仿宋_GB2312" w:eastAsia="仿宋_GB2312" w:hAnsi="Arial" w:cs="Arial"/>
                <w:sz w:val="24"/>
              </w:rPr>
              <w:t>学院</w:t>
            </w:r>
          </w:p>
          <w:p w:rsidR="0027757D" w:rsidRPr="00DF006D" w:rsidRDefault="0027757D" w:rsidP="00AD20A4">
            <w:pPr>
              <w:spacing w:line="380" w:lineRule="exact"/>
              <w:jc w:val="center"/>
              <w:rPr>
                <w:rFonts w:ascii="仿宋_GB2312" w:eastAsia="仿宋_GB2312" w:hAnsi="Arial" w:cs="Arial"/>
                <w:sz w:val="24"/>
              </w:rPr>
            </w:pPr>
            <w:r w:rsidRPr="00DF006D">
              <w:rPr>
                <w:rFonts w:ascii="仿宋_GB2312" w:eastAsia="仿宋_GB2312" w:hAnsi="Arial" w:cs="Arial" w:hint="eastAsia"/>
                <w:sz w:val="24"/>
              </w:rPr>
              <w:t>教务部（教师发展中心）</w:t>
            </w:r>
            <w:r w:rsidRPr="00DF006D">
              <w:rPr>
                <w:rFonts w:ascii="仿宋_GB2312" w:eastAsia="仿宋_GB2312" w:hAnsi="Arial" w:cs="Arial"/>
                <w:sz w:val="24"/>
              </w:rPr>
              <w:t>等</w:t>
            </w:r>
          </w:p>
        </w:tc>
      </w:tr>
    </w:tbl>
    <w:p w:rsidR="009D3D5A" w:rsidRDefault="009D3D5A" w:rsidP="00347C48">
      <w:pPr>
        <w:spacing w:line="600" w:lineRule="exact"/>
        <w:ind w:firstLineChars="200" w:firstLine="643"/>
        <w:rPr>
          <w:rFonts w:ascii="仿宋_GB2312" w:eastAsia="仿宋_GB2312" w:hAnsi="Arial" w:cs="Arial"/>
          <w:b/>
          <w:sz w:val="32"/>
          <w:szCs w:val="32"/>
        </w:rPr>
      </w:pPr>
    </w:p>
    <w:p w:rsidR="003F24F9" w:rsidRPr="00186A60" w:rsidRDefault="002622A1" w:rsidP="00347C48">
      <w:pPr>
        <w:spacing w:line="600" w:lineRule="exact"/>
        <w:ind w:firstLineChars="200" w:firstLine="643"/>
        <w:rPr>
          <w:rFonts w:ascii="仿宋_GB2312" w:eastAsia="仿宋_GB2312" w:hAnsi="Arial" w:cs="Arial"/>
          <w:sz w:val="32"/>
          <w:szCs w:val="32"/>
        </w:rPr>
      </w:pPr>
      <w:r w:rsidRPr="00186A60">
        <w:rPr>
          <w:rFonts w:ascii="仿宋_GB2312" w:eastAsia="仿宋_GB2312" w:hAnsi="Arial" w:cs="Arial" w:hint="eastAsia"/>
          <w:b/>
          <w:sz w:val="32"/>
          <w:szCs w:val="32"/>
        </w:rPr>
        <w:lastRenderedPageBreak/>
        <w:t>第七条</w:t>
      </w:r>
      <w:r w:rsidRPr="00186A60">
        <w:rPr>
          <w:rFonts w:ascii="仿宋_GB2312" w:eastAsia="仿宋_GB2312" w:hAnsi="Arial" w:cs="Arial" w:hint="eastAsia"/>
          <w:sz w:val="32"/>
          <w:szCs w:val="32"/>
        </w:rPr>
        <w:t xml:space="preserve"> 助讲培养的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考核</w:t>
      </w:r>
    </w:p>
    <w:p w:rsidR="003F24F9" w:rsidRPr="00186A60" w:rsidRDefault="00534397" w:rsidP="00347C48">
      <w:pPr>
        <w:spacing w:line="60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 w:rsidRPr="00186A60">
        <w:rPr>
          <w:rFonts w:ascii="仿宋_GB2312" w:eastAsia="仿宋_GB2312" w:hAnsi="Arial" w:cs="Arial" w:hint="eastAsia"/>
          <w:sz w:val="32"/>
          <w:szCs w:val="32"/>
        </w:rPr>
        <w:t>（一）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青年教师参加助讲培养期间，不参加常规的教师教学工作业绩考核，其教学工作业绩考核采用助讲培养考核的结果。</w:t>
      </w:r>
    </w:p>
    <w:p w:rsidR="003F24F9" w:rsidRPr="00186A60" w:rsidRDefault="00534397" w:rsidP="00347C48">
      <w:pPr>
        <w:spacing w:line="60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 w:rsidRPr="00186A60">
        <w:rPr>
          <w:rFonts w:ascii="仿宋_GB2312" w:eastAsia="仿宋_GB2312" w:hAnsi="Arial" w:cs="Arial" w:hint="eastAsia"/>
          <w:sz w:val="32"/>
          <w:szCs w:val="32"/>
        </w:rPr>
        <w:t>（二）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青年教师助讲培养期间，</w:t>
      </w:r>
      <w:r w:rsidR="00C331E2" w:rsidRPr="00186A60">
        <w:rPr>
          <w:rFonts w:ascii="仿宋_GB2312" w:eastAsia="仿宋_GB2312" w:hAnsi="Arial" w:cs="Arial" w:hint="eastAsia"/>
          <w:sz w:val="32"/>
          <w:szCs w:val="32"/>
        </w:rPr>
        <w:t>教务部（教师发展中心）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对青年教师培养学习情况、教学安排情况等进行全程跟踪与督导，</w:t>
      </w:r>
      <w:r w:rsidR="00EF29CD" w:rsidRPr="00186A60">
        <w:rPr>
          <w:rFonts w:ascii="仿宋_GB2312" w:eastAsia="仿宋_GB2312" w:hAnsi="Arial" w:cs="Arial" w:hint="eastAsia"/>
          <w:sz w:val="32"/>
          <w:szCs w:val="32"/>
        </w:rPr>
        <w:t>做到</w:t>
      </w:r>
      <w:r w:rsidR="004A3E52" w:rsidRPr="00186A60">
        <w:rPr>
          <w:rFonts w:ascii="仿宋_GB2312" w:eastAsia="仿宋_GB2312" w:hAnsi="Arial" w:cs="Arial" w:hint="eastAsia"/>
          <w:sz w:val="32"/>
          <w:szCs w:val="32"/>
        </w:rPr>
        <w:t>“</w:t>
      </w:r>
      <w:r w:rsidR="00EF29CD" w:rsidRPr="00186A60">
        <w:rPr>
          <w:rFonts w:ascii="仿宋_GB2312" w:eastAsia="仿宋_GB2312" w:hAnsi="Arial" w:cs="Arial" w:hint="eastAsia"/>
          <w:sz w:val="32"/>
          <w:szCs w:val="32"/>
        </w:rPr>
        <w:t>日听课，周观摩，月交流，季过关</w:t>
      </w:r>
      <w:r w:rsidR="004A3E52" w:rsidRPr="00186A60">
        <w:rPr>
          <w:rFonts w:ascii="仿宋_GB2312" w:eastAsia="仿宋_GB2312" w:hAnsi="Arial" w:cs="Arial" w:hint="eastAsia"/>
          <w:sz w:val="32"/>
          <w:szCs w:val="32"/>
        </w:rPr>
        <w:t>”</w:t>
      </w:r>
      <w:r w:rsidR="00EF29CD" w:rsidRPr="00186A60">
        <w:rPr>
          <w:rFonts w:ascii="仿宋_GB2312" w:eastAsia="仿宋_GB2312" w:hAnsi="Arial" w:cs="Arial" w:hint="eastAsia"/>
          <w:sz w:val="32"/>
          <w:szCs w:val="32"/>
        </w:rPr>
        <w:t>，</w:t>
      </w:r>
      <w:r w:rsidR="001C330F" w:rsidRPr="00186A60">
        <w:rPr>
          <w:rFonts w:ascii="仿宋_GB2312" w:eastAsia="仿宋_GB2312" w:hAnsi="Arial" w:cs="Arial" w:hint="eastAsia"/>
          <w:sz w:val="32"/>
          <w:szCs w:val="32"/>
        </w:rPr>
        <w:t>并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选择试讲、报告等形式组织青年教师助讲培养考核。考核结果分合格、不合格</w:t>
      </w:r>
      <w:r w:rsidR="00476C29" w:rsidRPr="00186A60">
        <w:rPr>
          <w:rFonts w:ascii="仿宋_GB2312" w:eastAsia="仿宋_GB2312" w:hAnsi="Arial" w:cs="Arial" w:hint="eastAsia"/>
          <w:sz w:val="32"/>
          <w:szCs w:val="32"/>
        </w:rPr>
        <w:t>两</w:t>
      </w:r>
      <w:r w:rsidR="002364C8">
        <w:rPr>
          <w:rFonts w:ascii="仿宋_GB2312" w:eastAsia="仿宋_GB2312" w:hAnsi="Arial" w:cs="Arial" w:hint="eastAsia"/>
          <w:sz w:val="32"/>
          <w:szCs w:val="32"/>
        </w:rPr>
        <w:t>个等级。考核合格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者由</w:t>
      </w:r>
      <w:r w:rsidR="00C57250" w:rsidRPr="00186A60">
        <w:rPr>
          <w:rFonts w:ascii="仿宋_GB2312" w:eastAsia="仿宋_GB2312" w:hAnsi="Arial" w:cs="Arial" w:hint="eastAsia"/>
          <w:sz w:val="32"/>
          <w:szCs w:val="32"/>
        </w:rPr>
        <w:t>学院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颁发教育厅统一印制的教学上岗资格证书。考核不合格的，须</w:t>
      </w:r>
      <w:r w:rsidR="003F24F9" w:rsidRPr="00186A60">
        <w:rPr>
          <w:rFonts w:ascii="仿宋_GB2312" w:eastAsia="仿宋_GB2312" w:hAnsi="Arial" w:cs="Arial"/>
          <w:sz w:val="32"/>
          <w:szCs w:val="32"/>
        </w:rPr>
        <w:t>延长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助讲</w:t>
      </w:r>
      <w:r w:rsidR="003F24F9" w:rsidRPr="00186A60">
        <w:rPr>
          <w:rFonts w:ascii="仿宋_GB2312" w:eastAsia="仿宋_GB2312" w:hAnsi="Arial" w:cs="Arial"/>
          <w:sz w:val="32"/>
          <w:szCs w:val="32"/>
        </w:rPr>
        <w:t>培养期，最多不超过一学年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。如</w:t>
      </w:r>
      <w:r w:rsidR="003F24F9" w:rsidRPr="00186A60">
        <w:rPr>
          <w:rFonts w:ascii="仿宋_GB2312" w:eastAsia="仿宋_GB2312" w:hAnsi="Arial" w:cs="Arial"/>
          <w:sz w:val="32"/>
          <w:szCs w:val="32"/>
        </w:rPr>
        <w:t>再次考核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通过</w:t>
      </w:r>
      <w:r w:rsidR="003F24F9" w:rsidRPr="00186A60">
        <w:rPr>
          <w:rFonts w:ascii="仿宋_GB2312" w:eastAsia="仿宋_GB2312" w:hAnsi="Arial" w:cs="Arial"/>
          <w:sz w:val="32"/>
          <w:szCs w:val="32"/>
        </w:rPr>
        <w:t>，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按</w:t>
      </w:r>
      <w:r w:rsidR="003F24F9" w:rsidRPr="00186A60">
        <w:rPr>
          <w:rFonts w:ascii="仿宋_GB2312" w:eastAsia="仿宋_GB2312" w:hAnsi="Arial" w:cs="Arial"/>
          <w:sz w:val="32"/>
          <w:szCs w:val="32"/>
        </w:rPr>
        <w:t>合格定级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；如不</w:t>
      </w:r>
      <w:r w:rsidR="003F24F9" w:rsidRPr="00186A60">
        <w:rPr>
          <w:rFonts w:ascii="仿宋_GB2312" w:eastAsia="仿宋_GB2312" w:hAnsi="Arial" w:cs="Arial"/>
          <w:sz w:val="32"/>
          <w:szCs w:val="32"/>
        </w:rPr>
        <w:t>通过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，</w:t>
      </w:r>
      <w:r w:rsidR="003F24F9" w:rsidRPr="00186A60">
        <w:rPr>
          <w:rFonts w:ascii="仿宋_GB2312" w:eastAsia="仿宋_GB2312" w:hAnsi="Arial" w:cs="Arial"/>
          <w:sz w:val="32"/>
          <w:szCs w:val="32"/>
        </w:rPr>
        <w:t>按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不合格定级</w:t>
      </w:r>
      <w:r w:rsidR="003F24F9" w:rsidRPr="00186A60">
        <w:rPr>
          <w:rFonts w:ascii="仿宋_GB2312" w:eastAsia="仿宋_GB2312" w:hAnsi="Arial" w:cs="Arial"/>
          <w:sz w:val="32"/>
          <w:szCs w:val="32"/>
        </w:rPr>
        <w:t>，</w:t>
      </w:r>
      <w:r w:rsidR="00C57250" w:rsidRPr="00186A60">
        <w:rPr>
          <w:rFonts w:ascii="仿宋_GB2312" w:eastAsia="仿宋_GB2312" w:hAnsi="Arial" w:cs="Arial" w:hint="eastAsia"/>
          <w:sz w:val="32"/>
          <w:szCs w:val="32"/>
        </w:rPr>
        <w:t>学院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可对其做出调整岗位或解聘等处理。</w:t>
      </w:r>
    </w:p>
    <w:p w:rsidR="003F24F9" w:rsidRPr="00186A60" w:rsidRDefault="008F3CBC" w:rsidP="00347C48">
      <w:pPr>
        <w:spacing w:line="600" w:lineRule="exact"/>
        <w:ind w:firstLineChars="200" w:firstLine="643"/>
        <w:rPr>
          <w:rFonts w:ascii="仿宋_GB2312" w:eastAsia="仿宋_GB2312" w:hAnsi="Arial" w:cs="Arial"/>
          <w:sz w:val="32"/>
          <w:szCs w:val="32"/>
        </w:rPr>
      </w:pPr>
      <w:r w:rsidRPr="00186A60">
        <w:rPr>
          <w:rFonts w:ascii="仿宋_GB2312" w:eastAsia="仿宋_GB2312" w:hAnsi="Arial" w:cs="Arial" w:hint="eastAsia"/>
          <w:b/>
          <w:sz w:val="32"/>
          <w:szCs w:val="32"/>
        </w:rPr>
        <w:t>第</w:t>
      </w:r>
      <w:r w:rsidR="00193AF0" w:rsidRPr="00186A60">
        <w:rPr>
          <w:rFonts w:ascii="仿宋_GB2312" w:eastAsia="仿宋_GB2312" w:hAnsi="Arial" w:cs="Arial" w:hint="eastAsia"/>
          <w:b/>
          <w:sz w:val="32"/>
          <w:szCs w:val="32"/>
        </w:rPr>
        <w:t>八</w:t>
      </w:r>
      <w:r w:rsidRPr="00186A60">
        <w:rPr>
          <w:rFonts w:ascii="仿宋_GB2312" w:eastAsia="仿宋_GB2312" w:hAnsi="Arial" w:cs="Arial" w:hint="eastAsia"/>
          <w:b/>
          <w:sz w:val="32"/>
          <w:szCs w:val="32"/>
        </w:rPr>
        <w:t>条</w:t>
      </w:r>
      <w:r w:rsidR="00035D65" w:rsidRPr="00186A60">
        <w:rPr>
          <w:rFonts w:ascii="仿宋_GB2312" w:eastAsia="仿宋_GB2312" w:hAnsi="Arial" w:cs="Arial" w:hint="eastAsia"/>
          <w:sz w:val="32"/>
          <w:szCs w:val="32"/>
        </w:rPr>
        <w:t xml:space="preserve"> 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助讲培养的指导</w:t>
      </w:r>
      <w:r w:rsidR="003F24F9" w:rsidRPr="00186A60">
        <w:rPr>
          <w:rFonts w:ascii="仿宋_GB2312" w:eastAsia="仿宋_GB2312" w:hAnsi="Arial" w:cs="Arial"/>
          <w:sz w:val="32"/>
          <w:szCs w:val="32"/>
        </w:rPr>
        <w:t>教师</w:t>
      </w:r>
    </w:p>
    <w:p w:rsidR="003F24F9" w:rsidRPr="00186A60" w:rsidRDefault="00035D65" w:rsidP="00347C48">
      <w:pPr>
        <w:spacing w:line="60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 w:rsidRPr="00186A60">
        <w:rPr>
          <w:rFonts w:ascii="仿宋_GB2312" w:eastAsia="仿宋_GB2312" w:hAnsi="Arial" w:cs="Arial" w:hint="eastAsia"/>
          <w:sz w:val="32"/>
          <w:szCs w:val="32"/>
        </w:rPr>
        <w:t>（</w:t>
      </w:r>
      <w:r w:rsidR="00321DEF" w:rsidRPr="00186A60">
        <w:rPr>
          <w:rFonts w:ascii="仿宋_GB2312" w:eastAsia="仿宋_GB2312" w:hAnsi="Arial" w:cs="Arial" w:hint="eastAsia"/>
          <w:sz w:val="32"/>
          <w:szCs w:val="32"/>
        </w:rPr>
        <w:t>一</w:t>
      </w:r>
      <w:r w:rsidRPr="00186A60">
        <w:rPr>
          <w:rFonts w:ascii="仿宋_GB2312" w:eastAsia="仿宋_GB2312" w:hAnsi="Arial" w:cs="Arial" w:hint="eastAsia"/>
          <w:sz w:val="32"/>
          <w:szCs w:val="32"/>
        </w:rPr>
        <w:t>）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指导教师应当具有高尚的师德、强烈的事业心和责任感，教学能力强，教学效果好，原则</w:t>
      </w:r>
      <w:r w:rsidR="003F24F9" w:rsidRPr="00186A60">
        <w:rPr>
          <w:rFonts w:ascii="仿宋_GB2312" w:eastAsia="仿宋_GB2312" w:hAnsi="Arial" w:cs="Arial"/>
          <w:sz w:val="32"/>
          <w:szCs w:val="32"/>
        </w:rPr>
        <w:t>上应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具有副教授以上职称且</w:t>
      </w:r>
      <w:r w:rsidR="003F24F9" w:rsidRPr="00186A60">
        <w:rPr>
          <w:rFonts w:ascii="仿宋_GB2312" w:eastAsia="仿宋_GB2312" w:hAnsi="Arial" w:cs="Arial"/>
          <w:sz w:val="32"/>
          <w:szCs w:val="32"/>
        </w:rPr>
        <w:t>具有五年以上高校教龄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，从事</w:t>
      </w:r>
      <w:r w:rsidR="003F24F9" w:rsidRPr="00186A60">
        <w:rPr>
          <w:rFonts w:ascii="仿宋_GB2312" w:eastAsia="仿宋_GB2312" w:hAnsi="Arial" w:cs="Arial"/>
          <w:sz w:val="32"/>
          <w:szCs w:val="32"/>
        </w:rPr>
        <w:t>和青年教师相近学科专业课程教学，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指导期间有</w:t>
      </w:r>
      <w:r w:rsidR="003F24F9" w:rsidRPr="00186A60">
        <w:rPr>
          <w:rFonts w:ascii="仿宋_GB2312" w:eastAsia="仿宋_GB2312" w:hAnsi="Arial" w:cs="Arial"/>
          <w:sz w:val="32"/>
          <w:szCs w:val="32"/>
        </w:rPr>
        <w:t>教学任务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。</w:t>
      </w:r>
    </w:p>
    <w:p w:rsidR="003F24F9" w:rsidRPr="00186A60" w:rsidRDefault="00035D65" w:rsidP="00347C48">
      <w:pPr>
        <w:spacing w:line="60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 w:rsidRPr="00186A60">
        <w:rPr>
          <w:rFonts w:ascii="仿宋_GB2312" w:eastAsia="仿宋_GB2312" w:hAnsi="Arial" w:cs="Arial" w:hint="eastAsia"/>
          <w:sz w:val="32"/>
          <w:szCs w:val="32"/>
        </w:rPr>
        <w:t>（</w:t>
      </w:r>
      <w:r w:rsidR="00321DEF" w:rsidRPr="00186A60">
        <w:rPr>
          <w:rFonts w:ascii="仿宋_GB2312" w:eastAsia="仿宋_GB2312" w:hAnsi="Arial" w:cs="Arial" w:hint="eastAsia"/>
          <w:sz w:val="32"/>
          <w:szCs w:val="32"/>
        </w:rPr>
        <w:t>二</w:t>
      </w:r>
      <w:r w:rsidRPr="00186A60">
        <w:rPr>
          <w:rFonts w:ascii="仿宋_GB2312" w:eastAsia="仿宋_GB2312" w:hAnsi="Arial" w:cs="Arial" w:hint="eastAsia"/>
          <w:sz w:val="32"/>
          <w:szCs w:val="32"/>
        </w:rPr>
        <w:t>）指导期内，指导教师需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从教学的</w:t>
      </w:r>
      <w:r w:rsidRPr="00186A60">
        <w:rPr>
          <w:rFonts w:ascii="仿宋_GB2312" w:eastAsia="仿宋_GB2312" w:hAnsi="Arial" w:cs="Arial" w:hint="eastAsia"/>
          <w:sz w:val="32"/>
          <w:szCs w:val="32"/>
        </w:rPr>
        <w:t>各个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环节（包括听课、备课、编写教案或讲义、试讲、辅导、答疑、批改作业、实验与</w:t>
      </w:r>
      <w:r w:rsidR="003F24F9" w:rsidRPr="00197A5E">
        <w:rPr>
          <w:rFonts w:ascii="仿宋_GB2312" w:eastAsia="仿宋_GB2312" w:hAnsi="Arial" w:cs="Arial" w:hint="eastAsia"/>
          <w:spacing w:val="6"/>
          <w:sz w:val="32"/>
          <w:szCs w:val="32"/>
        </w:rPr>
        <w:t>实习等）</w:t>
      </w:r>
      <w:r w:rsidRPr="00197A5E">
        <w:rPr>
          <w:rFonts w:ascii="仿宋_GB2312" w:eastAsia="仿宋_GB2312" w:hAnsi="Arial" w:cs="Arial" w:hint="eastAsia"/>
          <w:spacing w:val="6"/>
          <w:sz w:val="32"/>
          <w:szCs w:val="32"/>
        </w:rPr>
        <w:t>及</w:t>
      </w:r>
      <w:r w:rsidR="003F24F9" w:rsidRPr="00197A5E">
        <w:rPr>
          <w:rFonts w:ascii="仿宋_GB2312" w:eastAsia="仿宋_GB2312" w:hAnsi="Arial" w:cs="Arial" w:hint="eastAsia"/>
          <w:spacing w:val="6"/>
          <w:sz w:val="32"/>
          <w:szCs w:val="32"/>
        </w:rPr>
        <w:t>专业建设、课程建设、教学团队建设和教学研究等</w:t>
      </w:r>
      <w:r w:rsidRPr="00186A60">
        <w:rPr>
          <w:rFonts w:ascii="仿宋_GB2312" w:eastAsia="仿宋_GB2312" w:hAnsi="Arial" w:cs="Arial" w:hint="eastAsia"/>
          <w:sz w:val="32"/>
          <w:szCs w:val="32"/>
        </w:rPr>
        <w:t>入手对助讲教师进行认真具体的指导。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对青年教师开课能力提出评价意见和建议，对达不到培养要求的青年教师提出</w:t>
      </w:r>
      <w:r w:rsidR="00321DEF" w:rsidRPr="00186A60">
        <w:rPr>
          <w:rFonts w:ascii="仿宋_GB2312" w:eastAsia="仿宋_GB2312" w:hAnsi="Arial" w:cs="Arial" w:hint="eastAsia"/>
          <w:sz w:val="32"/>
          <w:szCs w:val="32"/>
        </w:rPr>
        <w:t>延长培养期等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建议。</w:t>
      </w:r>
    </w:p>
    <w:p w:rsidR="0077298D" w:rsidRPr="00186A60" w:rsidRDefault="00321DEF" w:rsidP="00347C48">
      <w:pPr>
        <w:spacing w:line="60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 w:rsidRPr="00186A60">
        <w:rPr>
          <w:rFonts w:ascii="仿宋_GB2312" w:eastAsia="仿宋_GB2312" w:hAnsi="Arial" w:cs="Arial" w:hint="eastAsia"/>
          <w:sz w:val="32"/>
          <w:szCs w:val="32"/>
        </w:rPr>
        <w:t>（三）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考核合格后，对指导教师承担的培养工作折算为24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lastRenderedPageBreak/>
        <w:t>课时的工作量，</w:t>
      </w:r>
      <w:r w:rsidR="00476C29" w:rsidRPr="00186A60">
        <w:rPr>
          <w:rFonts w:ascii="仿宋_GB2312" w:eastAsia="仿宋_GB2312" w:hAnsi="Arial" w:cs="Arial" w:hint="eastAsia"/>
          <w:sz w:val="32"/>
          <w:szCs w:val="32"/>
        </w:rPr>
        <w:t>按照每人2500元的标准给予补贴，并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计入</w:t>
      </w:r>
      <w:r w:rsidR="00CB441C">
        <w:rPr>
          <w:rFonts w:ascii="仿宋_GB2312" w:eastAsia="仿宋_GB2312" w:hAnsi="Arial" w:cs="Arial" w:hint="eastAsia"/>
          <w:sz w:val="32"/>
          <w:szCs w:val="32"/>
        </w:rPr>
        <w:t>教师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教学工作业绩考核</w:t>
      </w:r>
      <w:r w:rsidR="00476C29" w:rsidRPr="00186A60">
        <w:rPr>
          <w:rFonts w:ascii="仿宋_GB2312" w:eastAsia="仿宋_GB2312" w:hAnsi="Arial" w:cs="Arial" w:hint="eastAsia"/>
          <w:sz w:val="32"/>
          <w:szCs w:val="32"/>
        </w:rPr>
        <w:t>。</w:t>
      </w:r>
    </w:p>
    <w:p w:rsidR="00321DEF" w:rsidRPr="00186A60" w:rsidRDefault="00321DEF" w:rsidP="00347C48">
      <w:pPr>
        <w:spacing w:line="60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 w:rsidRPr="00186A60">
        <w:rPr>
          <w:rFonts w:ascii="仿宋_GB2312" w:eastAsia="仿宋_GB2312" w:hAnsi="Arial" w:cs="Arial" w:hint="eastAsia"/>
          <w:sz w:val="32"/>
          <w:szCs w:val="32"/>
        </w:rPr>
        <w:t>（四）青年教师报到</w:t>
      </w:r>
      <w:r w:rsidRPr="00186A60">
        <w:rPr>
          <w:rFonts w:ascii="仿宋_GB2312" w:eastAsia="仿宋_GB2312" w:hAnsi="Arial" w:cs="Arial"/>
          <w:sz w:val="32"/>
          <w:szCs w:val="32"/>
        </w:rPr>
        <w:t>一</w:t>
      </w:r>
      <w:r w:rsidRPr="00186A60">
        <w:rPr>
          <w:rFonts w:ascii="仿宋_GB2312" w:eastAsia="仿宋_GB2312" w:hAnsi="Arial" w:cs="Arial" w:hint="eastAsia"/>
          <w:sz w:val="32"/>
          <w:szCs w:val="32"/>
        </w:rPr>
        <w:t>个</w:t>
      </w:r>
      <w:r w:rsidRPr="00186A60">
        <w:rPr>
          <w:rFonts w:ascii="仿宋_GB2312" w:eastAsia="仿宋_GB2312" w:hAnsi="Arial" w:cs="Arial"/>
          <w:sz w:val="32"/>
          <w:szCs w:val="32"/>
        </w:rPr>
        <w:t>月</w:t>
      </w:r>
      <w:r w:rsidRPr="00186A60">
        <w:rPr>
          <w:rFonts w:ascii="仿宋_GB2312" w:eastAsia="仿宋_GB2312" w:hAnsi="Arial" w:cs="Arial" w:hint="eastAsia"/>
          <w:sz w:val="32"/>
          <w:szCs w:val="32"/>
        </w:rPr>
        <w:t>内，</w:t>
      </w:r>
      <w:r w:rsidR="00FE027C" w:rsidRPr="00186A60">
        <w:rPr>
          <w:rFonts w:ascii="仿宋_GB2312" w:eastAsia="仿宋_GB2312" w:hAnsi="Arial" w:cs="Arial" w:hint="eastAsia"/>
          <w:sz w:val="32"/>
          <w:szCs w:val="32"/>
        </w:rPr>
        <w:t>二级</w:t>
      </w:r>
      <w:r w:rsidRPr="00186A60">
        <w:rPr>
          <w:rFonts w:ascii="仿宋_GB2312" w:eastAsia="仿宋_GB2312" w:hAnsi="Arial" w:cs="Arial" w:hint="eastAsia"/>
          <w:sz w:val="32"/>
          <w:szCs w:val="32"/>
        </w:rPr>
        <w:t>学院需为每位培养对象确定指导教师1名，每名指导教师一般只指导1名青年教师，特殊情况不超过2名。</w:t>
      </w:r>
    </w:p>
    <w:p w:rsidR="003F24F9" w:rsidRPr="00186A60" w:rsidRDefault="008F3CBC" w:rsidP="00347C48">
      <w:pPr>
        <w:spacing w:line="600" w:lineRule="exact"/>
        <w:ind w:firstLineChars="200" w:firstLine="643"/>
        <w:rPr>
          <w:rFonts w:ascii="仿宋_GB2312" w:eastAsia="仿宋_GB2312" w:hAnsi="Arial" w:cs="Arial"/>
          <w:sz w:val="32"/>
          <w:szCs w:val="32"/>
        </w:rPr>
      </w:pPr>
      <w:r w:rsidRPr="00186A60">
        <w:rPr>
          <w:rFonts w:ascii="仿宋_GB2312" w:eastAsia="仿宋_GB2312" w:hAnsi="Arial" w:cs="Arial" w:hint="eastAsia"/>
          <w:b/>
          <w:sz w:val="32"/>
          <w:szCs w:val="32"/>
        </w:rPr>
        <w:t>第</w:t>
      </w:r>
      <w:r w:rsidR="00193AF0" w:rsidRPr="00186A60">
        <w:rPr>
          <w:rFonts w:ascii="仿宋_GB2312" w:eastAsia="仿宋_GB2312" w:hAnsi="Arial" w:cs="Arial" w:hint="eastAsia"/>
          <w:b/>
          <w:sz w:val="32"/>
          <w:szCs w:val="32"/>
        </w:rPr>
        <w:t>九</w:t>
      </w:r>
      <w:r w:rsidRPr="00186A60">
        <w:rPr>
          <w:rFonts w:ascii="仿宋_GB2312" w:eastAsia="仿宋_GB2312" w:hAnsi="Arial" w:cs="Arial" w:hint="eastAsia"/>
          <w:b/>
          <w:sz w:val="32"/>
          <w:szCs w:val="32"/>
        </w:rPr>
        <w:t>条</w:t>
      </w:r>
      <w:r w:rsidR="00035D65" w:rsidRPr="00186A60">
        <w:rPr>
          <w:rFonts w:ascii="仿宋_GB2312" w:eastAsia="仿宋_GB2312" w:hAnsi="Arial" w:cs="Arial" w:hint="eastAsia"/>
          <w:b/>
          <w:sz w:val="32"/>
          <w:szCs w:val="32"/>
        </w:rPr>
        <w:t xml:space="preserve"> 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助讲培养的保障措施</w:t>
      </w:r>
    </w:p>
    <w:p w:rsidR="003F24F9" w:rsidRPr="00186A60" w:rsidRDefault="00035D65" w:rsidP="00347C48">
      <w:pPr>
        <w:spacing w:line="60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 w:rsidRPr="00186A60">
        <w:rPr>
          <w:rFonts w:ascii="仿宋_GB2312" w:eastAsia="仿宋_GB2312" w:hAnsi="Arial" w:cs="Arial" w:hint="eastAsia"/>
          <w:sz w:val="32"/>
          <w:szCs w:val="32"/>
        </w:rPr>
        <w:t>（一）</w:t>
      </w:r>
      <w:r w:rsidR="00C57250" w:rsidRPr="00186A60">
        <w:rPr>
          <w:rFonts w:ascii="仿宋_GB2312" w:eastAsia="仿宋_GB2312" w:hAnsi="Arial" w:cs="Arial" w:hint="eastAsia"/>
          <w:sz w:val="32"/>
          <w:szCs w:val="32"/>
        </w:rPr>
        <w:t>学院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建立青年教师助讲培养专项经费制度，为青年教师助讲培养方案的实施提供经费保障。</w:t>
      </w:r>
    </w:p>
    <w:p w:rsidR="003F24F9" w:rsidRPr="00186A60" w:rsidRDefault="00035D65" w:rsidP="00347C48">
      <w:pPr>
        <w:spacing w:line="60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 w:rsidRPr="00186A60">
        <w:rPr>
          <w:rFonts w:ascii="仿宋_GB2312" w:eastAsia="仿宋_GB2312" w:hAnsi="Arial" w:cs="Arial" w:hint="eastAsia"/>
          <w:sz w:val="32"/>
          <w:szCs w:val="32"/>
        </w:rPr>
        <w:t>（二）</w:t>
      </w:r>
      <w:r w:rsidR="00C57250" w:rsidRPr="00186A60">
        <w:rPr>
          <w:rFonts w:ascii="仿宋_GB2312" w:eastAsia="仿宋_GB2312" w:hAnsi="Arial" w:cs="Arial" w:hint="eastAsia"/>
          <w:sz w:val="32"/>
          <w:szCs w:val="32"/>
        </w:rPr>
        <w:t>教务部（教师发展中心）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具体负责青年教师助讲培养制度的实施、监控、考核和日常管理。</w:t>
      </w:r>
    </w:p>
    <w:p w:rsidR="003F24F9" w:rsidRPr="00186A60" w:rsidRDefault="00035D65" w:rsidP="00347C48">
      <w:pPr>
        <w:spacing w:line="600" w:lineRule="exact"/>
        <w:ind w:firstLineChars="200" w:firstLine="640"/>
        <w:rPr>
          <w:rFonts w:ascii="仿宋_GB2312" w:eastAsia="仿宋_GB2312" w:hAnsi="Arial" w:cs="Arial"/>
          <w:sz w:val="32"/>
          <w:szCs w:val="32"/>
        </w:rPr>
      </w:pPr>
      <w:r w:rsidRPr="00186A60">
        <w:rPr>
          <w:rFonts w:ascii="仿宋_GB2312" w:eastAsia="仿宋_GB2312" w:hAnsi="Arial" w:cs="Arial" w:hint="eastAsia"/>
          <w:sz w:val="32"/>
          <w:szCs w:val="32"/>
        </w:rPr>
        <w:t>（三）</w:t>
      </w:r>
      <w:r w:rsidR="00ED54E6" w:rsidRPr="00186A60">
        <w:rPr>
          <w:rFonts w:ascii="仿宋_GB2312" w:eastAsia="仿宋_GB2312" w:hAnsi="Arial" w:cs="Arial" w:hint="eastAsia"/>
          <w:sz w:val="32"/>
          <w:szCs w:val="32"/>
        </w:rPr>
        <w:t>二级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学院需为青年教师助讲培养提供必要的条件，包括为其指定指导教师，及时传递</w:t>
      </w:r>
      <w:r w:rsidR="00C57250" w:rsidRPr="00186A60">
        <w:rPr>
          <w:rFonts w:ascii="仿宋_GB2312" w:eastAsia="仿宋_GB2312" w:hAnsi="Arial" w:cs="Arial" w:hint="eastAsia"/>
          <w:sz w:val="32"/>
          <w:szCs w:val="32"/>
        </w:rPr>
        <w:t>学院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的有关政策与助讲培养活动信息等。</w:t>
      </w:r>
    </w:p>
    <w:p w:rsidR="00A61593" w:rsidRPr="00186A60" w:rsidRDefault="008F3CBC" w:rsidP="00347C48">
      <w:pPr>
        <w:spacing w:line="600" w:lineRule="exact"/>
        <w:ind w:firstLineChars="200" w:firstLine="643"/>
        <w:rPr>
          <w:rFonts w:ascii="仿宋_GB2312" w:eastAsia="仿宋_GB2312" w:hAnsi="Arial" w:cs="Arial"/>
          <w:sz w:val="32"/>
          <w:szCs w:val="32"/>
        </w:rPr>
      </w:pPr>
      <w:r w:rsidRPr="00186A60">
        <w:rPr>
          <w:rFonts w:ascii="仿宋_GB2312" w:eastAsia="仿宋_GB2312" w:hAnsi="Arial" w:cs="Arial" w:hint="eastAsia"/>
          <w:b/>
          <w:sz w:val="32"/>
          <w:szCs w:val="32"/>
        </w:rPr>
        <w:t>第</w:t>
      </w:r>
      <w:r w:rsidR="00193AF0" w:rsidRPr="00186A60">
        <w:rPr>
          <w:rFonts w:ascii="仿宋_GB2312" w:eastAsia="仿宋_GB2312" w:hAnsi="Arial" w:cs="Arial" w:hint="eastAsia"/>
          <w:b/>
          <w:sz w:val="32"/>
          <w:szCs w:val="32"/>
        </w:rPr>
        <w:t>十</w:t>
      </w:r>
      <w:r w:rsidRPr="00186A60">
        <w:rPr>
          <w:rFonts w:ascii="仿宋_GB2312" w:eastAsia="仿宋_GB2312" w:hAnsi="Arial" w:cs="Arial" w:hint="eastAsia"/>
          <w:b/>
          <w:sz w:val="32"/>
          <w:szCs w:val="32"/>
        </w:rPr>
        <w:t xml:space="preserve">条 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本办法自发文之日起实施，由</w:t>
      </w:r>
      <w:r w:rsidR="00C57250" w:rsidRPr="00186A60">
        <w:rPr>
          <w:rFonts w:ascii="仿宋_GB2312" w:eastAsia="仿宋_GB2312" w:hAnsi="Arial" w:cs="Arial" w:hint="eastAsia"/>
          <w:sz w:val="32"/>
          <w:szCs w:val="32"/>
        </w:rPr>
        <w:t>教务部（教师发展中心）</w:t>
      </w:r>
      <w:r w:rsidR="003F24F9" w:rsidRPr="00186A60">
        <w:rPr>
          <w:rFonts w:ascii="仿宋_GB2312" w:eastAsia="仿宋_GB2312" w:hAnsi="Arial" w:cs="Arial" w:hint="eastAsia"/>
          <w:sz w:val="32"/>
          <w:szCs w:val="32"/>
        </w:rPr>
        <w:t>负责解释。</w:t>
      </w:r>
    </w:p>
    <w:p w:rsidR="00F247BC" w:rsidRPr="00186A60" w:rsidRDefault="00F247BC" w:rsidP="00347C48">
      <w:pPr>
        <w:spacing w:line="600" w:lineRule="exact"/>
        <w:ind w:firstLineChars="200" w:firstLine="643"/>
        <w:jc w:val="left"/>
        <w:rPr>
          <w:rFonts w:ascii="仿宋_GB2312" w:eastAsia="仿宋_GB2312" w:hAnsi="Arial" w:cs="Arial"/>
          <w:sz w:val="32"/>
          <w:szCs w:val="32"/>
        </w:rPr>
      </w:pPr>
      <w:r w:rsidRPr="00186A60">
        <w:rPr>
          <w:rFonts w:ascii="仿宋_GB2312" w:eastAsia="仿宋_GB2312" w:hAnsi="Arial" w:cs="Arial" w:hint="eastAsia"/>
          <w:b/>
          <w:sz w:val="32"/>
          <w:szCs w:val="32"/>
        </w:rPr>
        <w:t>第十</w:t>
      </w:r>
      <w:r w:rsidR="00193AF0" w:rsidRPr="00186A60">
        <w:rPr>
          <w:rFonts w:ascii="仿宋_GB2312" w:eastAsia="仿宋_GB2312" w:hAnsi="Arial" w:cs="Arial" w:hint="eastAsia"/>
          <w:b/>
          <w:sz w:val="32"/>
          <w:szCs w:val="32"/>
        </w:rPr>
        <w:t>一</w:t>
      </w:r>
      <w:r w:rsidRPr="00186A60">
        <w:rPr>
          <w:rFonts w:ascii="仿宋_GB2312" w:eastAsia="仿宋_GB2312" w:hAnsi="Arial" w:cs="Arial" w:hint="eastAsia"/>
          <w:b/>
          <w:sz w:val="32"/>
          <w:szCs w:val="32"/>
        </w:rPr>
        <w:t>条</w:t>
      </w:r>
      <w:r w:rsidRPr="00186A60">
        <w:rPr>
          <w:rFonts w:ascii="仿宋_GB2312" w:eastAsia="仿宋_GB2312" w:hAnsi="Arial" w:cs="Arial" w:hint="eastAsia"/>
          <w:sz w:val="32"/>
          <w:szCs w:val="32"/>
        </w:rPr>
        <w:t xml:space="preserve"> </w:t>
      </w:r>
      <w:r w:rsidR="00A61593" w:rsidRPr="00186A60">
        <w:rPr>
          <w:rFonts w:ascii="仿宋_GB2312" w:eastAsia="仿宋_GB2312" w:hAnsi="Arial" w:cs="Arial" w:hint="eastAsia"/>
          <w:sz w:val="32"/>
          <w:szCs w:val="32"/>
        </w:rPr>
        <w:t>原</w:t>
      </w:r>
      <w:r w:rsidRPr="00186A60">
        <w:rPr>
          <w:rFonts w:ascii="仿宋_GB2312" w:eastAsia="仿宋_GB2312" w:hAnsi="Arial" w:cs="Arial" w:hint="eastAsia"/>
          <w:sz w:val="32"/>
          <w:szCs w:val="32"/>
        </w:rPr>
        <w:t>《温州大学瓯江学院青年教师导师制管理办法》</w:t>
      </w:r>
      <w:r w:rsidR="00A61593" w:rsidRPr="00186A60">
        <w:rPr>
          <w:rFonts w:ascii="仿宋_GB2312" w:eastAsia="仿宋_GB2312" w:hAnsi="Arial" w:cs="Arial" w:hint="eastAsia"/>
          <w:sz w:val="32"/>
          <w:szCs w:val="32"/>
        </w:rPr>
        <w:t>（</w:t>
      </w:r>
      <w:r w:rsidR="00193AF0" w:rsidRPr="00186A60">
        <w:rPr>
          <w:rFonts w:ascii="仿宋_GB2312" w:eastAsia="仿宋_GB2312" w:hAnsi="Arial" w:cs="Arial" w:hint="eastAsia"/>
          <w:sz w:val="32"/>
          <w:szCs w:val="32"/>
        </w:rPr>
        <w:t>行政</w:t>
      </w:r>
      <w:r w:rsidR="00A61593" w:rsidRPr="00186A60">
        <w:rPr>
          <w:rFonts w:ascii="仿宋_GB2312" w:eastAsia="仿宋_GB2312" w:hAnsi="Arial" w:cs="Arial"/>
          <w:sz w:val="32"/>
          <w:szCs w:val="32"/>
        </w:rPr>
        <w:t>2009</w:t>
      </w:r>
      <w:r w:rsidR="00A61593" w:rsidRPr="00186A60">
        <w:rPr>
          <w:rFonts w:ascii="仿宋_GB2312" w:eastAsia="仿宋_GB2312" w:hAnsi="Arial" w:cs="Arial" w:hint="eastAsia"/>
          <w:sz w:val="32"/>
          <w:szCs w:val="32"/>
        </w:rPr>
        <w:t>[1</w:t>
      </w:r>
      <w:r w:rsidR="00A61593" w:rsidRPr="00186A60">
        <w:rPr>
          <w:rFonts w:ascii="仿宋_GB2312" w:eastAsia="仿宋_GB2312" w:hAnsi="Arial" w:cs="Arial"/>
          <w:sz w:val="32"/>
          <w:szCs w:val="32"/>
        </w:rPr>
        <w:t>08]</w:t>
      </w:r>
      <w:r w:rsidR="00A61593" w:rsidRPr="00186A60">
        <w:rPr>
          <w:rFonts w:ascii="仿宋_GB2312" w:eastAsia="仿宋_GB2312" w:hAnsi="Arial" w:cs="Arial" w:hint="eastAsia"/>
          <w:sz w:val="32"/>
          <w:szCs w:val="32"/>
        </w:rPr>
        <w:t>号</w:t>
      </w:r>
      <w:r w:rsidR="00193AF0" w:rsidRPr="00186A60">
        <w:rPr>
          <w:rFonts w:ascii="仿宋_GB2312" w:eastAsia="仿宋_GB2312" w:hAnsi="Arial" w:cs="Arial" w:hint="eastAsia"/>
          <w:sz w:val="32"/>
          <w:szCs w:val="32"/>
        </w:rPr>
        <w:t>）</w:t>
      </w:r>
      <w:r w:rsidR="00AE5D2A" w:rsidRPr="00186A60">
        <w:rPr>
          <w:rFonts w:ascii="仿宋_GB2312" w:eastAsia="仿宋_GB2312" w:hAnsi="Arial" w:cs="Arial" w:hint="eastAsia"/>
          <w:sz w:val="32"/>
          <w:szCs w:val="32"/>
        </w:rPr>
        <w:t>和《温州大学瓯江学院新教职工入职教育管理规定》</w:t>
      </w:r>
      <w:r w:rsidR="005654AF" w:rsidRPr="00186A60">
        <w:rPr>
          <w:rFonts w:ascii="仿宋_GB2312" w:eastAsia="仿宋_GB2312" w:hAnsi="Arial" w:cs="Arial" w:hint="eastAsia"/>
          <w:sz w:val="32"/>
          <w:szCs w:val="32"/>
        </w:rPr>
        <w:t>（行政</w:t>
      </w:r>
      <w:r w:rsidR="005654AF" w:rsidRPr="00186A60">
        <w:rPr>
          <w:rFonts w:ascii="仿宋_GB2312" w:eastAsia="仿宋_GB2312" w:hAnsi="Arial" w:cs="Arial"/>
          <w:sz w:val="32"/>
          <w:szCs w:val="32"/>
        </w:rPr>
        <w:t>20</w:t>
      </w:r>
      <w:r w:rsidR="005654AF" w:rsidRPr="00186A60">
        <w:rPr>
          <w:rFonts w:ascii="仿宋_GB2312" w:eastAsia="仿宋_GB2312" w:hAnsi="Arial" w:cs="Arial" w:hint="eastAsia"/>
          <w:sz w:val="32"/>
          <w:szCs w:val="32"/>
        </w:rPr>
        <w:t>10[123</w:t>
      </w:r>
      <w:r w:rsidR="005654AF" w:rsidRPr="00186A60">
        <w:rPr>
          <w:rFonts w:ascii="仿宋_GB2312" w:eastAsia="仿宋_GB2312" w:hAnsi="Arial" w:cs="Arial"/>
          <w:sz w:val="32"/>
          <w:szCs w:val="32"/>
        </w:rPr>
        <w:t>]</w:t>
      </w:r>
      <w:r w:rsidR="005654AF" w:rsidRPr="00186A60">
        <w:rPr>
          <w:rFonts w:ascii="仿宋_GB2312" w:eastAsia="仿宋_GB2312" w:hAnsi="Arial" w:cs="Arial" w:hint="eastAsia"/>
          <w:sz w:val="32"/>
          <w:szCs w:val="32"/>
        </w:rPr>
        <w:t>号）文件</w:t>
      </w:r>
      <w:r w:rsidR="00A61593" w:rsidRPr="00186A60">
        <w:rPr>
          <w:rFonts w:ascii="仿宋_GB2312" w:eastAsia="仿宋_GB2312" w:hAnsi="Arial" w:cs="Arial" w:hint="eastAsia"/>
          <w:sz w:val="32"/>
          <w:szCs w:val="32"/>
        </w:rPr>
        <w:t>同时废止。</w:t>
      </w:r>
    </w:p>
    <w:p w:rsidR="00D25C1D" w:rsidRDefault="00D25C1D" w:rsidP="00347C48">
      <w:pPr>
        <w:spacing w:line="600" w:lineRule="exact"/>
        <w:rPr>
          <w:rFonts w:ascii="仿宋" w:eastAsia="仿宋" w:hAnsi="仿宋" w:cs="仿宋"/>
          <w:sz w:val="28"/>
          <w:szCs w:val="28"/>
        </w:rPr>
      </w:pPr>
    </w:p>
    <w:p w:rsidR="00D25C1D" w:rsidRDefault="00D25C1D" w:rsidP="00BC7F86">
      <w:pPr>
        <w:rPr>
          <w:rFonts w:ascii="仿宋" w:eastAsia="仿宋" w:hAnsi="仿宋" w:cs="仿宋"/>
          <w:sz w:val="28"/>
          <w:szCs w:val="28"/>
        </w:rPr>
      </w:pPr>
    </w:p>
    <w:p w:rsidR="00BC7F86" w:rsidRDefault="00BC7F86" w:rsidP="00BC7F86">
      <w:pPr>
        <w:rPr>
          <w:rFonts w:ascii="楷体_GB2312" w:eastAsia="楷体_GB2312"/>
          <w:sz w:val="28"/>
          <w:szCs w:val="28"/>
        </w:rPr>
      </w:pPr>
      <w:r>
        <w:rPr>
          <w:rFonts w:ascii="仿宋" w:eastAsia="仿宋" w:hAnsi="仿宋" w:cs="仿宋"/>
          <w:sz w:val="28"/>
          <w:szCs w:val="28"/>
        </w:rPr>
        <w:br/>
      </w:r>
      <w:r>
        <w:rPr>
          <w:rFonts w:ascii="仿宋" w:eastAsia="仿宋" w:hAnsi="仿宋" w:cs="仿宋"/>
          <w:sz w:val="28"/>
          <w:szCs w:val="28"/>
        </w:rPr>
        <w:br/>
      </w:r>
      <w:r>
        <w:rPr>
          <w:rFonts w:ascii="仿宋" w:eastAsia="仿宋" w:hAnsi="仿宋" w:cs="仿宋" w:hint="eastAsia"/>
          <w:sz w:val="28"/>
          <w:szCs w:val="28"/>
        </w:rPr>
        <w:br/>
      </w:r>
    </w:p>
    <w:p w:rsidR="00347C48" w:rsidRDefault="00347C48" w:rsidP="00A35740">
      <w:pPr>
        <w:spacing w:line="440" w:lineRule="exact"/>
        <w:jc w:val="left"/>
        <w:rPr>
          <w:rStyle w:val="a5"/>
          <w:rFonts w:asciiTheme="minorEastAsia" w:eastAsiaTheme="minorEastAsia" w:hAnsiTheme="minorEastAsia"/>
          <w:b w:val="0"/>
          <w:bCs w:val="0"/>
          <w:sz w:val="24"/>
        </w:rPr>
      </w:pP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lastRenderedPageBreak/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bookmarkStart w:id="0" w:name="_GoBack"/>
      <w:bookmarkEnd w:id="0"/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</w:p>
    <w:tbl>
      <w:tblPr>
        <w:tblpPr w:leftFromText="180" w:rightFromText="180" w:vertAnchor="text" w:horzAnchor="margin" w:tblpY="9904"/>
        <w:tblOverlap w:val="never"/>
        <w:tblW w:w="8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89"/>
      </w:tblGrid>
      <w:tr w:rsidR="00347C48" w:rsidTr="00347C48">
        <w:trPr>
          <w:trHeight w:val="548"/>
        </w:trPr>
        <w:tc>
          <w:tcPr>
            <w:tcW w:w="878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347C48" w:rsidRDefault="00347C48" w:rsidP="00347C48">
            <w:pPr>
              <w:spacing w:before="40" w:after="40"/>
              <w:ind w:right="-101" w:firstLineChars="49" w:firstLine="137"/>
              <w:rPr>
                <w:rFonts w:ascii="仿宋_GB2312" w:eastAsia="仿宋_GB2312" w:hAnsi="Calibri"/>
                <w:sz w:val="28"/>
                <w:szCs w:val="28"/>
              </w:rPr>
            </w:pPr>
            <w:r>
              <w:rPr>
                <w:rFonts w:ascii="仿宋_GB2312" w:eastAsia="仿宋_GB2312" w:hAnsi="Calibri" w:hint="eastAsia"/>
                <w:sz w:val="28"/>
                <w:szCs w:val="28"/>
              </w:rPr>
              <w:t xml:space="preserve">温州大学瓯江学院办公室             </w:t>
            </w:r>
            <w:r>
              <w:rPr>
                <w:rFonts w:ascii="仿宋_GB2312" w:eastAsia="仿宋_GB2312" w:hAnsi="Calibri"/>
                <w:sz w:val="28"/>
                <w:szCs w:val="28"/>
              </w:rPr>
              <w:t xml:space="preserve"> </w:t>
            </w:r>
            <w:r>
              <w:rPr>
                <w:rFonts w:ascii="仿宋_GB2312" w:eastAsia="仿宋_GB2312" w:hAnsi="Calibri" w:hint="eastAsia"/>
                <w:sz w:val="28"/>
                <w:szCs w:val="28"/>
              </w:rPr>
              <w:t xml:space="preserve">   2020年</w:t>
            </w:r>
            <w:r>
              <w:rPr>
                <w:rFonts w:ascii="仿宋_GB2312" w:eastAsia="仿宋_GB2312" w:hAnsi="Calibri"/>
                <w:sz w:val="28"/>
                <w:szCs w:val="28"/>
              </w:rPr>
              <w:t>10</w:t>
            </w:r>
            <w:r>
              <w:rPr>
                <w:rFonts w:ascii="仿宋_GB2312" w:eastAsia="仿宋_GB2312" w:hAnsi="Calibri" w:hint="eastAsia"/>
                <w:sz w:val="28"/>
                <w:szCs w:val="28"/>
              </w:rPr>
              <w:t>月</w:t>
            </w:r>
            <w:r>
              <w:rPr>
                <w:rFonts w:ascii="仿宋_GB2312" w:eastAsia="仿宋_GB2312" w:hAnsi="Calibri"/>
                <w:sz w:val="28"/>
                <w:szCs w:val="28"/>
              </w:rPr>
              <w:t>26</w:t>
            </w:r>
            <w:r>
              <w:rPr>
                <w:rFonts w:ascii="仿宋_GB2312" w:eastAsia="仿宋_GB2312" w:hAnsi="Calibri" w:hint="eastAsia"/>
                <w:sz w:val="28"/>
                <w:szCs w:val="28"/>
              </w:rPr>
              <w:t>日印发</w:t>
            </w:r>
          </w:p>
        </w:tc>
      </w:tr>
    </w:tbl>
    <w:p w:rsidR="00A35740" w:rsidRPr="00347C48" w:rsidRDefault="00347C48" w:rsidP="00A35740">
      <w:pPr>
        <w:spacing w:line="440" w:lineRule="exact"/>
        <w:jc w:val="left"/>
        <w:rPr>
          <w:rStyle w:val="a5"/>
          <w:rFonts w:asciiTheme="minorEastAsia" w:eastAsiaTheme="minorEastAsia" w:hAnsiTheme="minorEastAsia"/>
          <w:b w:val="0"/>
          <w:bCs w:val="0"/>
          <w:sz w:val="24"/>
        </w:rPr>
      </w:pP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  <w:r>
        <w:rPr>
          <w:rStyle w:val="a5"/>
          <w:rFonts w:asciiTheme="minorEastAsia" w:eastAsiaTheme="minorEastAsia" w:hAnsiTheme="minorEastAsia"/>
          <w:b w:val="0"/>
          <w:bCs w:val="0"/>
          <w:sz w:val="24"/>
        </w:rPr>
        <w:br/>
      </w:r>
    </w:p>
    <w:sectPr w:rsidR="00A35740" w:rsidRPr="00347C48" w:rsidSect="00BC7F86">
      <w:footerReference w:type="even" r:id="rId7"/>
      <w:footerReference w:type="default" r:id="rId8"/>
      <w:pgSz w:w="11906" w:h="16838"/>
      <w:pgMar w:top="1418" w:right="1797" w:bottom="1440" w:left="1361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613" w:rsidRDefault="00F76613" w:rsidP="003F24F9">
      <w:r>
        <w:separator/>
      </w:r>
    </w:p>
  </w:endnote>
  <w:endnote w:type="continuationSeparator" w:id="0">
    <w:p w:rsidR="00F76613" w:rsidRDefault="00F76613" w:rsidP="003F24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_GBK">
    <w:altName w:val="Arial Unicode MS"/>
    <w:charset w:val="86"/>
    <w:family w:val="script"/>
    <w:pitch w:val="fixed"/>
    <w:sig w:usb0="00000001" w:usb1="080E0000" w:usb2="00000010" w:usb3="00000000" w:csb0="00040000" w:csb1="00000000"/>
  </w:font>
  <w:font w:name="方正大标宋简体">
    <w:altName w:val="微软雅黑"/>
    <w:charset w:val="86"/>
    <w:family w:val="auto"/>
    <w:pitch w:val="default"/>
    <w:sig w:usb0="00000000" w:usb1="080E0000" w:usb2="0000000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6359136"/>
      <w:docPartObj>
        <w:docPartGallery w:val="Page Numbers (Bottom of Page)"/>
        <w:docPartUnique/>
      </w:docPartObj>
    </w:sdtPr>
    <w:sdtEndPr/>
    <w:sdtContent>
      <w:p w:rsidR="00BC7F86" w:rsidRDefault="00BC7F86">
        <w:pPr>
          <w:pStyle w:val="a4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2C71" w:rsidRPr="00CE2C71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 w:rsidR="00CE2C71" w:rsidRPr="00CE2C71">
          <w:rPr>
            <w:rFonts w:asciiTheme="minorEastAsia" w:hAnsiTheme="minorEastAsia"/>
            <w:noProof/>
            <w:sz w:val="28"/>
            <w:szCs w:val="28"/>
          </w:rPr>
          <w:t xml:space="preserve"> 4 </w:t>
        </w:r>
        <w:r w:rsidR="00CE2C71" w:rsidRPr="00CE2C71">
          <w:rPr>
            <w:rFonts w:asciiTheme="minorEastAsia" w:hAnsiTheme="minorEastAsia"/>
            <w:noProof/>
          </w:rPr>
          <w:t>-</w:t>
        </w:r>
        <w:r>
          <w:fldChar w:fldCharType="end"/>
        </w:r>
      </w:p>
    </w:sdtContent>
  </w:sdt>
  <w:p w:rsidR="00BC7F86" w:rsidRDefault="00BC7F86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2501758"/>
      <w:docPartObj>
        <w:docPartGallery w:val="Page Numbers (Bottom of Page)"/>
        <w:docPartUnique/>
      </w:docPartObj>
    </w:sdtPr>
    <w:sdtEndPr/>
    <w:sdtContent>
      <w:p w:rsidR="00BC7F86" w:rsidRDefault="00BC7F86">
        <w:pPr>
          <w:pStyle w:val="a4"/>
          <w:jc w:val="right"/>
        </w:pPr>
        <w:r w:rsidRPr="00BC7F86">
          <w:rPr>
            <w:rFonts w:asciiTheme="minorEastAsia" w:hAnsiTheme="minorEastAsia"/>
            <w:sz w:val="28"/>
            <w:szCs w:val="28"/>
          </w:rPr>
          <w:fldChar w:fldCharType="begin"/>
        </w:r>
        <w:r w:rsidRPr="00BC7F86">
          <w:rPr>
            <w:rFonts w:asciiTheme="minorEastAsia" w:hAnsiTheme="minorEastAsia"/>
            <w:sz w:val="28"/>
            <w:szCs w:val="28"/>
          </w:rPr>
          <w:instrText>PAGE   \* MERGEFORMAT</w:instrText>
        </w:r>
        <w:r w:rsidRPr="00BC7F86">
          <w:rPr>
            <w:rFonts w:asciiTheme="minorEastAsia" w:hAnsiTheme="minorEastAsia"/>
            <w:sz w:val="28"/>
            <w:szCs w:val="28"/>
          </w:rPr>
          <w:fldChar w:fldCharType="separate"/>
        </w:r>
        <w:r w:rsidR="00CE2C71" w:rsidRPr="00CE2C71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 w:rsidR="00CE2C71">
          <w:rPr>
            <w:rFonts w:asciiTheme="minorEastAsia" w:hAnsiTheme="minorEastAsia"/>
            <w:noProof/>
            <w:sz w:val="28"/>
            <w:szCs w:val="28"/>
          </w:rPr>
          <w:t xml:space="preserve"> 3 -</w:t>
        </w:r>
        <w:r w:rsidRPr="00BC7F86"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 w:rsidR="00BC7F86" w:rsidRDefault="00BC7F8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613" w:rsidRDefault="00F76613" w:rsidP="003F24F9">
      <w:r>
        <w:separator/>
      </w:r>
    </w:p>
  </w:footnote>
  <w:footnote w:type="continuationSeparator" w:id="0">
    <w:p w:rsidR="00F76613" w:rsidRDefault="00F76613" w:rsidP="003F24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cumentProtection w:edit="readOnly" w:formatting="1" w:enforcement="0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4F9"/>
    <w:rsid w:val="0000165C"/>
    <w:rsid w:val="00035D65"/>
    <w:rsid w:val="00044ECB"/>
    <w:rsid w:val="000949E0"/>
    <w:rsid w:val="000954E9"/>
    <w:rsid w:val="000F68BE"/>
    <w:rsid w:val="00144A4F"/>
    <w:rsid w:val="00147C1F"/>
    <w:rsid w:val="001511F6"/>
    <w:rsid w:val="00152797"/>
    <w:rsid w:val="00174419"/>
    <w:rsid w:val="00186A60"/>
    <w:rsid w:val="00193AF0"/>
    <w:rsid w:val="00197A5E"/>
    <w:rsid w:val="001A59A0"/>
    <w:rsid w:val="001B237D"/>
    <w:rsid w:val="001C1BE4"/>
    <w:rsid w:val="001C330F"/>
    <w:rsid w:val="001C6C3D"/>
    <w:rsid w:val="0020734A"/>
    <w:rsid w:val="00213A7B"/>
    <w:rsid w:val="002364C8"/>
    <w:rsid w:val="002411CD"/>
    <w:rsid w:val="002622A1"/>
    <w:rsid w:val="0027757D"/>
    <w:rsid w:val="002966D2"/>
    <w:rsid w:val="002A1064"/>
    <w:rsid w:val="00302E07"/>
    <w:rsid w:val="00321DEF"/>
    <w:rsid w:val="00347C46"/>
    <w:rsid w:val="00347C48"/>
    <w:rsid w:val="00354207"/>
    <w:rsid w:val="003776F0"/>
    <w:rsid w:val="00386814"/>
    <w:rsid w:val="003D04B6"/>
    <w:rsid w:val="003F24F9"/>
    <w:rsid w:val="00476C29"/>
    <w:rsid w:val="00477FFA"/>
    <w:rsid w:val="004A3E52"/>
    <w:rsid w:val="004C59A4"/>
    <w:rsid w:val="004D2602"/>
    <w:rsid w:val="004E4089"/>
    <w:rsid w:val="004F5596"/>
    <w:rsid w:val="00534397"/>
    <w:rsid w:val="00561B1D"/>
    <w:rsid w:val="005654AF"/>
    <w:rsid w:val="00572DB6"/>
    <w:rsid w:val="005A4BD8"/>
    <w:rsid w:val="005A55CE"/>
    <w:rsid w:val="005C5413"/>
    <w:rsid w:val="005E018F"/>
    <w:rsid w:val="00604058"/>
    <w:rsid w:val="0061129B"/>
    <w:rsid w:val="00633029"/>
    <w:rsid w:val="006B2403"/>
    <w:rsid w:val="006D433C"/>
    <w:rsid w:val="007025E4"/>
    <w:rsid w:val="00715CA5"/>
    <w:rsid w:val="00723B56"/>
    <w:rsid w:val="00726E45"/>
    <w:rsid w:val="00766E52"/>
    <w:rsid w:val="0077298D"/>
    <w:rsid w:val="007B7394"/>
    <w:rsid w:val="007F0142"/>
    <w:rsid w:val="008151BB"/>
    <w:rsid w:val="008157AA"/>
    <w:rsid w:val="00820743"/>
    <w:rsid w:val="00824080"/>
    <w:rsid w:val="0083493D"/>
    <w:rsid w:val="00840326"/>
    <w:rsid w:val="00853AA4"/>
    <w:rsid w:val="0086315C"/>
    <w:rsid w:val="008814D5"/>
    <w:rsid w:val="00896862"/>
    <w:rsid w:val="008A622C"/>
    <w:rsid w:val="008F3CBC"/>
    <w:rsid w:val="00916825"/>
    <w:rsid w:val="0094497B"/>
    <w:rsid w:val="009A7A60"/>
    <w:rsid w:val="009B4A8D"/>
    <w:rsid w:val="009C2E81"/>
    <w:rsid w:val="009D03BD"/>
    <w:rsid w:val="009D3D5A"/>
    <w:rsid w:val="00A35740"/>
    <w:rsid w:val="00A570B1"/>
    <w:rsid w:val="00A61593"/>
    <w:rsid w:val="00A705E1"/>
    <w:rsid w:val="00A778C0"/>
    <w:rsid w:val="00A8006A"/>
    <w:rsid w:val="00A97266"/>
    <w:rsid w:val="00AA6402"/>
    <w:rsid w:val="00AA66FC"/>
    <w:rsid w:val="00AB5F82"/>
    <w:rsid w:val="00AD20A4"/>
    <w:rsid w:val="00AE5499"/>
    <w:rsid w:val="00AE5D2A"/>
    <w:rsid w:val="00AF6634"/>
    <w:rsid w:val="00AF75D0"/>
    <w:rsid w:val="00B030CF"/>
    <w:rsid w:val="00B27828"/>
    <w:rsid w:val="00B945B0"/>
    <w:rsid w:val="00BC45FA"/>
    <w:rsid w:val="00BC7F86"/>
    <w:rsid w:val="00BE0491"/>
    <w:rsid w:val="00C331E2"/>
    <w:rsid w:val="00C403FB"/>
    <w:rsid w:val="00C50311"/>
    <w:rsid w:val="00C57250"/>
    <w:rsid w:val="00C937FC"/>
    <w:rsid w:val="00CA14B1"/>
    <w:rsid w:val="00CB441C"/>
    <w:rsid w:val="00CD7E2F"/>
    <w:rsid w:val="00CE2C71"/>
    <w:rsid w:val="00CF2848"/>
    <w:rsid w:val="00D058DC"/>
    <w:rsid w:val="00D25C1D"/>
    <w:rsid w:val="00D375D5"/>
    <w:rsid w:val="00D607A5"/>
    <w:rsid w:val="00D63277"/>
    <w:rsid w:val="00DF006D"/>
    <w:rsid w:val="00DF5BE1"/>
    <w:rsid w:val="00DF6BCF"/>
    <w:rsid w:val="00E13C7B"/>
    <w:rsid w:val="00E37460"/>
    <w:rsid w:val="00E75DC0"/>
    <w:rsid w:val="00E80FE3"/>
    <w:rsid w:val="00EB28A5"/>
    <w:rsid w:val="00ED54E6"/>
    <w:rsid w:val="00EE4C30"/>
    <w:rsid w:val="00EF29CD"/>
    <w:rsid w:val="00F247BC"/>
    <w:rsid w:val="00F76613"/>
    <w:rsid w:val="00FB476C"/>
    <w:rsid w:val="00FE027C"/>
    <w:rsid w:val="00FE622C"/>
    <w:rsid w:val="00FF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5085DB6-F0DE-44DD-975C-5696B4A7D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24F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F24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F24F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F24F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F24F9"/>
    <w:rPr>
      <w:sz w:val="18"/>
      <w:szCs w:val="18"/>
    </w:rPr>
  </w:style>
  <w:style w:type="character" w:styleId="a5">
    <w:name w:val="Strong"/>
    <w:qFormat/>
    <w:rsid w:val="00F247BC"/>
    <w:rPr>
      <w:b/>
      <w:bCs/>
    </w:rPr>
  </w:style>
  <w:style w:type="paragraph" w:styleId="a6">
    <w:name w:val="Balloon Text"/>
    <w:basedOn w:val="a"/>
    <w:link w:val="Char1"/>
    <w:uiPriority w:val="99"/>
    <w:semiHidden/>
    <w:unhideWhenUsed/>
    <w:rsid w:val="003776F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776F0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403</Words>
  <Characters>2298</Characters>
  <Application>Microsoft Office Word</Application>
  <DocSecurity>0</DocSecurity>
  <Lines>19</Lines>
  <Paragraphs>5</Paragraphs>
  <ScaleCrop>false</ScaleCrop>
  <Company/>
  <LinksUpToDate>false</LinksUpToDate>
  <CharactersWithSpaces>2696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XLKJ</dc:creator>
  <cp:keywords/>
  <dc:description/>
  <cp:lastModifiedBy>tx</cp:lastModifiedBy>
  <cp:revision>2</cp:revision>
  <cp:lastPrinted>2020-10-26T05:16:00Z</cp:lastPrinted>
  <dcterms:created xsi:type="dcterms:W3CDTF">2020-10-28T08:26:00Z</dcterms:created>
  <dcterms:modified xsi:type="dcterms:W3CDTF">2020-10-28T08:26:00Z</dcterms:modified>
</cp:coreProperties>
</file>