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浙江省高等教育教学改革项目重要事项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变更备案表</w:t>
      </w:r>
    </w:p>
    <w:tbl>
      <w:tblPr>
        <w:tblStyle w:val="2"/>
        <w:tblW w:w="0" w:type="auto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变更内容: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项目负责人变更：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省教育厅意见：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482" w:firstLineChars="3001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签  章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48F4"/>
    <w:rsid w:val="62A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2020-11-18T07:55:00Z</dcterms:created>
  <dc:creator>毛传雨</dc:creator>
  <cp:lastModifiedBy>毛传雨</cp:lastModifiedBy>
  <dcterms:modified xsi:type="dcterms:W3CDTF">2020-11-18T07:55:53Z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