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B2895" w14:textId="33905C07" w:rsidR="008B133F" w:rsidRPr="008B133F" w:rsidRDefault="008B133F" w:rsidP="008B133F">
      <w:pPr>
        <w:pStyle w:val="1"/>
        <w:jc w:val="center"/>
        <w:rPr>
          <w:color w:val="FF0000"/>
        </w:rPr>
      </w:pPr>
      <w:r w:rsidRPr="008B133F">
        <w:rPr>
          <w:rFonts w:hint="eastAsia"/>
          <w:color w:val="FF0000"/>
        </w:rPr>
        <w:t>在线考试系统学生端操作说明</w:t>
      </w:r>
    </w:p>
    <w:p w14:paraId="26496E49" w14:textId="503416A4" w:rsidR="008B133F" w:rsidRDefault="008B133F" w:rsidP="008B133F">
      <w:pPr>
        <w:pStyle w:val="2"/>
      </w:pPr>
      <w:r>
        <w:rPr>
          <w:rFonts w:hint="eastAsia"/>
        </w:rPr>
        <w:t>登录账号</w:t>
      </w:r>
    </w:p>
    <w:p w14:paraId="64D76741" w14:textId="401A706A" w:rsidR="00C714AD" w:rsidRDefault="007930CD" w:rsidP="00C714AD">
      <w:r>
        <w:rPr>
          <w:rFonts w:hint="eastAsia"/>
        </w:rPr>
        <w:t>学生在线考试系统分为管理员端和学生端两个操作端，其中学生端为学生参加考试的部门，</w:t>
      </w:r>
      <w:r w:rsidR="00C714AD">
        <w:rPr>
          <w:rFonts w:hint="eastAsia"/>
        </w:rPr>
        <w:t>访问地址：</w:t>
      </w:r>
      <w:r w:rsidR="00C714AD" w:rsidRPr="00C714AD">
        <w:t>http://10.172.254.151/</w:t>
      </w:r>
      <w:r w:rsidR="005C1ED6">
        <w:rPr>
          <w:rFonts w:hint="eastAsia"/>
        </w:rPr>
        <w:t>exam</w:t>
      </w:r>
      <w:r w:rsidR="00C714AD" w:rsidRPr="00C714AD">
        <w:t xml:space="preserve">/ </w:t>
      </w:r>
    </w:p>
    <w:p w14:paraId="5DB661F8" w14:textId="32489A05" w:rsidR="00C714AD" w:rsidRDefault="00C714AD" w:rsidP="00C714AD">
      <w:r>
        <w:rPr>
          <w:rFonts w:hint="eastAsia"/>
        </w:rPr>
        <w:t>登录账号为</w:t>
      </w:r>
      <w:r w:rsidR="008B133F">
        <w:rPr>
          <w:rFonts w:hint="eastAsia"/>
        </w:rPr>
        <w:t>学生</w:t>
      </w:r>
      <w:r>
        <w:rPr>
          <w:rFonts w:hint="eastAsia"/>
        </w:rPr>
        <w:t>学号，初始密码为 123456，第一次登录后请修改密码。</w:t>
      </w:r>
    </w:p>
    <w:p w14:paraId="3C6178D8" w14:textId="291FD05B" w:rsidR="007930CD" w:rsidRPr="00C714AD" w:rsidRDefault="007859BD" w:rsidP="00C714AD">
      <w:r w:rsidRPr="007859BD">
        <w:drawing>
          <wp:inline distT="0" distB="0" distL="0" distR="0" wp14:anchorId="4488F7C5" wp14:editId="0AFB2291">
            <wp:extent cx="5270500" cy="3419475"/>
            <wp:effectExtent l="0" t="0" r="1270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0500" cy="3419475"/>
                    </a:xfrm>
                    <a:prstGeom prst="rect">
                      <a:avLst/>
                    </a:prstGeom>
                  </pic:spPr>
                </pic:pic>
              </a:graphicData>
            </a:graphic>
          </wp:inline>
        </w:drawing>
      </w:r>
      <w:bookmarkStart w:id="0" w:name="_GoBack"/>
      <w:bookmarkEnd w:id="0"/>
    </w:p>
    <w:p w14:paraId="38D956E3" w14:textId="77777777" w:rsidR="00C714AD" w:rsidRDefault="00C714AD" w:rsidP="00C714AD">
      <w:pPr>
        <w:pStyle w:val="2"/>
      </w:pPr>
      <w:bookmarkStart w:id="1" w:name="_Toc59695244"/>
      <w:r>
        <w:rPr>
          <w:rFonts w:hint="eastAsia"/>
        </w:rPr>
        <w:t>考试信息列表</w:t>
      </w:r>
      <w:bookmarkEnd w:id="1"/>
    </w:p>
    <w:p w14:paraId="04E71C9C" w14:textId="1AF7D1B6" w:rsidR="00C714AD" w:rsidRDefault="00C714AD" w:rsidP="00C714AD">
      <w:r>
        <w:rPr>
          <w:rFonts w:hint="eastAsia"/>
        </w:rPr>
        <w:t>学生端的功能主要就是考试，考试信息列表将展示当前</w:t>
      </w:r>
      <w:r w:rsidR="00E3375C">
        <w:rPr>
          <w:rFonts w:hint="eastAsia"/>
        </w:rPr>
        <w:t>登录学生的所有考试信息，考试状态有未开始、进行中、已结束三种情况，答题情况有未答题、答题中、已交卷三种情况。只有考试状态为进行中，</w:t>
      </w:r>
      <w:r>
        <w:rPr>
          <w:rFonts w:hint="eastAsia"/>
        </w:rPr>
        <w:t>答题情况为未答题或者答题中的考卷可以点击进入考试，对于已交卷的试卷可以查看考试情况。</w:t>
      </w:r>
    </w:p>
    <w:p w14:paraId="230717FB" w14:textId="77777777" w:rsidR="00E3375C" w:rsidRDefault="00C714AD" w:rsidP="00E3375C">
      <w:r w:rsidRPr="00EB564D">
        <w:rPr>
          <w:noProof/>
        </w:rPr>
        <w:lastRenderedPageBreak/>
        <w:drawing>
          <wp:inline distT="0" distB="0" distL="0" distR="0" wp14:anchorId="5A721BFC" wp14:editId="66A8687D">
            <wp:extent cx="5270500" cy="1680210"/>
            <wp:effectExtent l="0" t="0" r="1270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0500" cy="1680210"/>
                    </a:xfrm>
                    <a:prstGeom prst="rect">
                      <a:avLst/>
                    </a:prstGeom>
                  </pic:spPr>
                </pic:pic>
              </a:graphicData>
            </a:graphic>
          </wp:inline>
        </w:drawing>
      </w:r>
      <w:r w:rsidR="00E3375C">
        <w:rPr>
          <w:rFonts w:hint="eastAsia"/>
        </w:rPr>
        <w:t>考试未开始时，最近的一场未开始考试的操作列将显示倒计时，时间到出现进入考试的按钮。</w:t>
      </w:r>
    </w:p>
    <w:p w14:paraId="0648F9F0" w14:textId="77777777" w:rsidR="00C714AD" w:rsidRDefault="00C714AD" w:rsidP="00C714AD">
      <w:r>
        <w:rPr>
          <w:rFonts w:hint="eastAsia"/>
        </w:rPr>
        <w:t>有正在进行中且答题情况不是已交卷的考试时不能查看其他场考试的答题情况。</w:t>
      </w:r>
    </w:p>
    <w:p w14:paraId="38A929DB" w14:textId="77777777" w:rsidR="00C714AD" w:rsidRDefault="00C714AD" w:rsidP="00C714AD"/>
    <w:p w14:paraId="4CB77CD7" w14:textId="2269F54E" w:rsidR="00C714AD" w:rsidRDefault="007930CD" w:rsidP="00C714AD">
      <w:pPr>
        <w:pStyle w:val="2"/>
      </w:pPr>
      <w:r>
        <w:rPr>
          <w:rFonts w:hint="eastAsia"/>
        </w:rPr>
        <w:t>考试界面</w:t>
      </w:r>
    </w:p>
    <w:p w14:paraId="363D2C7B" w14:textId="77777777" w:rsidR="00C714AD" w:rsidRDefault="00C714AD" w:rsidP="00C714AD">
      <w:r w:rsidRPr="00C74090">
        <w:rPr>
          <w:noProof/>
        </w:rPr>
        <w:drawing>
          <wp:inline distT="0" distB="0" distL="0" distR="0" wp14:anchorId="65BD6A5C" wp14:editId="2EA63B4B">
            <wp:extent cx="5270500" cy="4632325"/>
            <wp:effectExtent l="0" t="0" r="1270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0500" cy="4632325"/>
                    </a:xfrm>
                    <a:prstGeom prst="rect">
                      <a:avLst/>
                    </a:prstGeom>
                  </pic:spPr>
                </pic:pic>
              </a:graphicData>
            </a:graphic>
          </wp:inline>
        </w:drawing>
      </w:r>
    </w:p>
    <w:p w14:paraId="63E0457F" w14:textId="77777777" w:rsidR="00C714AD" w:rsidRDefault="00C714AD" w:rsidP="00C714AD">
      <w:r>
        <w:rPr>
          <w:rFonts w:hint="eastAsia"/>
        </w:rPr>
        <w:t>点击题目列表，可以进行题目导航。</w:t>
      </w:r>
    </w:p>
    <w:p w14:paraId="2B0EA8AA" w14:textId="1C35BA8D" w:rsidR="00C714AD" w:rsidRDefault="00C714AD" w:rsidP="00C714AD">
      <w:r w:rsidRPr="00C74090">
        <w:rPr>
          <w:noProof/>
        </w:rPr>
        <w:drawing>
          <wp:inline distT="0" distB="0" distL="0" distR="0" wp14:anchorId="3A3D66FE" wp14:editId="60A4E155">
            <wp:extent cx="5270500" cy="2766695"/>
            <wp:effectExtent l="0" t="0" r="1270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0500" cy="2766695"/>
                    </a:xfrm>
                    <a:prstGeom prst="rect">
                      <a:avLst/>
                    </a:prstGeom>
                  </pic:spPr>
                </pic:pic>
              </a:graphicData>
            </a:graphic>
          </wp:inline>
        </w:drawing>
      </w:r>
    </w:p>
    <w:p w14:paraId="55F4833B" w14:textId="1F1FA626" w:rsidR="007930CD" w:rsidRDefault="007930CD" w:rsidP="00C714AD">
      <w:r>
        <w:rPr>
          <w:rFonts w:hint="eastAsia"/>
        </w:rPr>
        <w:t>答题完成，点击交卷即可交卷。</w:t>
      </w:r>
    </w:p>
    <w:p w14:paraId="6C6954DA" w14:textId="77777777" w:rsidR="00C714AD" w:rsidRDefault="00C714AD" w:rsidP="00C714AD">
      <w:pPr>
        <w:pStyle w:val="2"/>
      </w:pPr>
      <w:bookmarkStart w:id="2" w:name="_Toc59695246"/>
      <w:r>
        <w:rPr>
          <w:rFonts w:hint="eastAsia"/>
        </w:rPr>
        <w:t>查看考试结果</w:t>
      </w:r>
      <w:bookmarkEnd w:id="2"/>
    </w:p>
    <w:p w14:paraId="1FE919E5" w14:textId="77777777" w:rsidR="00C714AD" w:rsidRDefault="00C714AD" w:rsidP="00C714AD">
      <w:r>
        <w:rPr>
          <w:rFonts w:hint="eastAsia"/>
        </w:rPr>
        <w:t>在交卷后可以从考试列表点击，进入查看结果</w:t>
      </w:r>
    </w:p>
    <w:p w14:paraId="4C9332D8" w14:textId="77777777" w:rsidR="00E46E5A" w:rsidRDefault="00C714AD">
      <w:r w:rsidRPr="00176146">
        <w:rPr>
          <w:noProof/>
        </w:rPr>
        <w:drawing>
          <wp:inline distT="0" distB="0" distL="0" distR="0" wp14:anchorId="30656986" wp14:editId="3D8E05E2">
            <wp:extent cx="5270500" cy="3402965"/>
            <wp:effectExtent l="0" t="0" r="12700"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0500" cy="3402965"/>
                    </a:xfrm>
                    <a:prstGeom prst="rect">
                      <a:avLst/>
                    </a:prstGeom>
                  </pic:spPr>
                </pic:pic>
              </a:graphicData>
            </a:graphic>
          </wp:inline>
        </w:drawing>
      </w:r>
    </w:p>
    <w:sectPr w:rsidR="00E46E5A" w:rsidSect="00972DF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AD"/>
    <w:rsid w:val="001D385C"/>
    <w:rsid w:val="00213011"/>
    <w:rsid w:val="00324B3A"/>
    <w:rsid w:val="00390481"/>
    <w:rsid w:val="003A0542"/>
    <w:rsid w:val="005C1ED6"/>
    <w:rsid w:val="00736BB5"/>
    <w:rsid w:val="007859BD"/>
    <w:rsid w:val="007930CD"/>
    <w:rsid w:val="007C7FB4"/>
    <w:rsid w:val="008B133F"/>
    <w:rsid w:val="00972DF8"/>
    <w:rsid w:val="00C714AD"/>
    <w:rsid w:val="00E3375C"/>
    <w:rsid w:val="00E46E5A"/>
    <w:rsid w:val="00EB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F6C9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4AD"/>
    <w:pPr>
      <w:widowControl w:val="0"/>
      <w:jc w:val="both"/>
    </w:pPr>
  </w:style>
  <w:style w:type="paragraph" w:styleId="1">
    <w:name w:val="heading 1"/>
    <w:basedOn w:val="a"/>
    <w:next w:val="a"/>
    <w:link w:val="10"/>
    <w:uiPriority w:val="9"/>
    <w:qFormat/>
    <w:rsid w:val="00C714A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714A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C714AD"/>
    <w:rPr>
      <w:b/>
      <w:bCs/>
      <w:kern w:val="44"/>
      <w:sz w:val="44"/>
      <w:szCs w:val="44"/>
    </w:rPr>
  </w:style>
  <w:style w:type="character" w:customStyle="1" w:styleId="20">
    <w:name w:val="标题 2字符"/>
    <w:basedOn w:val="a0"/>
    <w:link w:val="2"/>
    <w:uiPriority w:val="9"/>
    <w:rsid w:val="00C714AD"/>
    <w:rPr>
      <w:rFonts w:asciiTheme="majorHAnsi" w:eastAsiaTheme="majorEastAsia" w:hAnsiTheme="majorHAnsi" w:cstheme="majorBidi"/>
      <w:b/>
      <w:bCs/>
      <w:sz w:val="32"/>
      <w:szCs w:val="32"/>
    </w:rPr>
  </w:style>
  <w:style w:type="character" w:styleId="a3">
    <w:name w:val="Hyperlink"/>
    <w:basedOn w:val="a0"/>
    <w:uiPriority w:val="99"/>
    <w:unhideWhenUsed/>
    <w:rsid w:val="005C1E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Words>
  <Characters>359</Characters>
  <Application>Microsoft Macintosh Word</Application>
  <DocSecurity>0</DocSecurity>
  <Lines>2</Lines>
  <Paragraphs>1</Paragraphs>
  <ScaleCrop>false</ScaleCrop>
  <HeadingPairs>
    <vt:vector size="4" baseType="variant">
      <vt:variant>
        <vt:lpstr>标题</vt:lpstr>
      </vt:variant>
      <vt:variant>
        <vt:i4>1</vt:i4>
      </vt:variant>
      <vt:variant>
        <vt:lpstr>Headings</vt:lpstr>
      </vt:variant>
      <vt:variant>
        <vt:i4>5</vt:i4>
      </vt:variant>
    </vt:vector>
  </HeadingPairs>
  <TitlesOfParts>
    <vt:vector size="6" baseType="lpstr">
      <vt:lpstr/>
      <vt:lpstr>在线考试系统学生端操作说明</vt:lpstr>
      <vt:lpstr>    登录账号</vt:lpstr>
      <vt:lpstr>    考试信息列表</vt:lpstr>
      <vt:lpstr>    考试界面</vt:lpstr>
      <vt:lpstr>    查看考试结果</vt:lpstr>
    </vt:vector>
  </TitlesOfParts>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dcterms:created xsi:type="dcterms:W3CDTF">2021-05-26T03:08:00Z</dcterms:created>
  <dcterms:modified xsi:type="dcterms:W3CDTF">2021-05-26T03:09:00Z</dcterms:modified>
</cp:coreProperties>
</file>