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highlight w:val="none"/>
        </w:rPr>
      </w:pPr>
      <w:r>
        <w:rPr>
          <w:rFonts w:hint="eastAsia" w:ascii="黑体" w:hAnsi="黑体" w:eastAsia="黑体"/>
          <w:sz w:val="36"/>
          <w:highlight w:val="none"/>
        </w:rPr>
        <w:t>2022级******</w:t>
      </w:r>
      <w:r>
        <w:rPr>
          <w:rFonts w:ascii="黑体" w:hAnsi="黑体" w:eastAsia="黑体"/>
          <w:sz w:val="36"/>
          <w:highlight w:val="none"/>
        </w:rPr>
        <w:t>专业培养方案</w:t>
      </w:r>
    </w:p>
    <w:p>
      <w:pPr>
        <w:rPr>
          <w:rFonts w:ascii="黑体" w:hAnsi="黑体" w:eastAsia="黑体"/>
          <w:sz w:val="24"/>
          <w:highlight w:val="none"/>
        </w:rPr>
      </w:pPr>
      <w:r>
        <w:rPr>
          <w:rFonts w:hint="eastAsia" w:ascii="黑体" w:eastAsia="黑体" w:cs="黑体"/>
          <w:color w:val="FF0000"/>
          <w:sz w:val="30"/>
          <w:szCs w:val="30"/>
          <w:highlight w:val="none"/>
        </w:rPr>
        <w:t>（本文档为一流专业、工程认证专业、应用型专业模板，文本请采用本格式，标题黑体小4号字，正文宋体5号字，</w:t>
      </w:r>
      <w:r>
        <w:rPr>
          <w:rFonts w:hint="eastAsia" w:ascii="黑体" w:eastAsia="黑体" w:cs="黑体"/>
          <w:color w:val="FF0000"/>
          <w:sz w:val="30"/>
          <w:szCs w:val="30"/>
          <w:highlight w:val="none"/>
          <w:lang w:val="en-US" w:eastAsia="zh-CN"/>
        </w:rPr>
        <w:t>1.5倍</w:t>
      </w:r>
      <w:r>
        <w:rPr>
          <w:rFonts w:hint="eastAsia" w:ascii="黑体" w:eastAsia="黑体" w:cs="黑体"/>
          <w:color w:val="FF0000"/>
          <w:sz w:val="30"/>
          <w:szCs w:val="30"/>
          <w:highlight w:val="none"/>
        </w:rPr>
        <w:t>行距）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sz w:val="24"/>
          <w:highlight w:val="none"/>
        </w:rPr>
      </w:pPr>
      <w:r>
        <w:rPr>
          <w:rFonts w:hint="eastAsia" w:ascii="黑体" w:hAnsi="黑体" w:eastAsia="黑体"/>
          <w:sz w:val="24"/>
          <w:highlight w:val="none"/>
        </w:rPr>
        <w:t>制定人：专业负责人</w:t>
      </w:r>
      <w:r>
        <w:rPr>
          <w:rFonts w:hint="eastAsia" w:ascii="黑体" w:hAnsi="黑体" w:eastAsia="黑体"/>
          <w:sz w:val="24"/>
          <w:highlight w:val="none"/>
          <w:lang w:eastAsia="zh-CN"/>
        </w:rPr>
        <w:t>签名</w:t>
      </w:r>
      <w:r>
        <w:rPr>
          <w:rFonts w:hint="eastAsia" w:ascii="黑体" w:hAnsi="黑体" w:eastAsia="黑体"/>
          <w:sz w:val="24"/>
          <w:highlight w:val="none"/>
        </w:rPr>
        <w:t xml:space="preserve">          审核人：二级学院教学副院长</w:t>
      </w:r>
      <w:r>
        <w:rPr>
          <w:rFonts w:hint="eastAsia" w:ascii="黑体" w:hAnsi="黑体" w:eastAsia="黑体"/>
          <w:sz w:val="24"/>
          <w:highlight w:val="none"/>
          <w:lang w:eastAsia="zh-CN"/>
        </w:rPr>
        <w:t>签名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黑体" w:hAnsi="黑体" w:eastAsia="黑体"/>
          <w:sz w:val="24"/>
          <w:highlight w:val="none"/>
        </w:rPr>
      </w:pPr>
      <w:r>
        <w:rPr>
          <w:rFonts w:hint="eastAsia" w:ascii="黑体" w:hAnsi="黑体" w:eastAsia="黑体"/>
          <w:sz w:val="24"/>
          <w:szCs w:val="24"/>
          <w:highlight w:val="none"/>
        </w:rPr>
        <w:t>一、基本信息</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highlight w:val="none"/>
        </w:rPr>
      </w:pPr>
      <w:r>
        <w:rPr>
          <w:rFonts w:hint="eastAsia" w:ascii="宋体" w:hAnsi="宋体" w:eastAsia="宋体" w:cs="宋体"/>
          <w:highlight w:val="none"/>
        </w:rPr>
        <w:t>专业名称：</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highlight w:val="none"/>
        </w:rPr>
      </w:pPr>
      <w:r>
        <w:rPr>
          <w:rFonts w:hint="eastAsia" w:ascii="宋体" w:hAnsi="宋体" w:eastAsia="宋体" w:cs="宋体"/>
          <w:highlight w:val="none"/>
        </w:rPr>
        <w:t>专业代码：</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highlight w:val="none"/>
        </w:rPr>
      </w:pPr>
      <w:r>
        <w:rPr>
          <w:rFonts w:hint="eastAsia" w:ascii="宋体" w:hAnsi="宋体" w:eastAsia="宋体" w:cs="宋体"/>
          <w:highlight w:val="none"/>
        </w:rPr>
        <w:t>所属学科：</w:t>
      </w:r>
    </w:p>
    <w:p>
      <w:pPr>
        <w:keepNext w:val="0"/>
        <w:keepLines w:val="0"/>
        <w:pageBreakBefore w:val="0"/>
        <w:widowControl w:val="0"/>
        <w:kinsoku/>
        <w:wordWrap/>
        <w:overflowPunct/>
        <w:topLinePunct w:val="0"/>
        <w:autoSpaceDE/>
        <w:autoSpaceDN/>
        <w:bidi w:val="0"/>
        <w:adjustRightInd/>
        <w:snapToGrid/>
        <w:spacing w:beforeLines="50" w:line="360" w:lineRule="auto"/>
        <w:jc w:val="left"/>
        <w:textAlignment w:val="auto"/>
        <w:rPr>
          <w:rFonts w:ascii="黑体" w:hAnsi="黑体" w:eastAsia="黑体"/>
          <w:sz w:val="24"/>
          <w:highlight w:val="none"/>
        </w:rPr>
      </w:pPr>
      <w:r>
        <w:rPr>
          <w:rFonts w:hint="eastAsia" w:ascii="黑体" w:hAnsi="黑体" w:eastAsia="黑体"/>
          <w:sz w:val="24"/>
          <w:highlight w:val="none"/>
        </w:rPr>
        <w:t>二、培养目标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学校本科教育人才培养目标总定位：符合区域经济社会发展的具有创新精神、创业能力和社会责任感的高素质应用型人才。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rPr>
      </w:pPr>
      <w:r>
        <w:rPr>
          <w:rFonts w:hint="eastAsia" w:ascii="宋体" w:hAnsi="宋体" w:eastAsia="宋体" w:cs="宋体"/>
          <w:color w:val="FF0000"/>
          <w:highlight w:val="none"/>
        </w:rPr>
        <w:t>专业培养目标要根据学校人才培养的目标定位，在对本专业的社会需求状况、专业的学科支撑情况等进行深入调研和论证的基础上, 参考专业教学指导委员会制定的专业人才培养规范或专业教学质量国家标准制定。专业培养目标要描述精准，明确本专业毕业生就业领域与性质以及社会竞争优势。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知识目标：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能力目标：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素质目标：</w:t>
      </w:r>
    </w:p>
    <w:p>
      <w:pPr>
        <w:keepNext w:val="0"/>
        <w:keepLines w:val="0"/>
        <w:pageBreakBefore w:val="0"/>
        <w:widowControl w:val="0"/>
        <w:kinsoku/>
        <w:wordWrap/>
        <w:overflowPunct/>
        <w:topLinePunct w:val="0"/>
        <w:autoSpaceDE/>
        <w:autoSpaceDN/>
        <w:bidi w:val="0"/>
        <w:adjustRightInd/>
        <w:snapToGrid/>
        <w:spacing w:beforeLines="50" w:line="360" w:lineRule="auto"/>
        <w:jc w:val="left"/>
        <w:textAlignment w:val="auto"/>
        <w:rPr>
          <w:rFonts w:hint="eastAsia" w:ascii="黑体" w:hAnsi="黑体" w:eastAsia="黑体"/>
          <w:sz w:val="24"/>
          <w:highlight w:val="none"/>
          <w:lang w:eastAsia="zh-CN"/>
        </w:rPr>
      </w:pPr>
      <w:r>
        <w:rPr>
          <w:rFonts w:hint="eastAsia" w:ascii="黑体" w:hAnsi="黑体" w:eastAsia="黑体"/>
          <w:sz w:val="24"/>
          <w:highlight w:val="none"/>
          <w:lang w:eastAsia="zh-CN"/>
        </w:rPr>
        <w:t>三</w:t>
      </w:r>
      <w:r>
        <w:rPr>
          <w:rFonts w:hint="eastAsia" w:ascii="黑体" w:hAnsi="黑体" w:eastAsia="黑体"/>
          <w:sz w:val="24"/>
          <w:highlight w:val="none"/>
        </w:rPr>
        <w:t>、</w:t>
      </w:r>
      <w:r>
        <w:rPr>
          <w:rFonts w:hint="eastAsia" w:ascii="黑体" w:hAnsi="黑体" w:eastAsia="黑体"/>
          <w:sz w:val="24"/>
          <w:highlight w:val="none"/>
          <w:lang w:eastAsia="zh-CN"/>
        </w:rPr>
        <w:t>毕业要求</w:t>
      </w:r>
      <w:r>
        <w:rPr>
          <w:rFonts w:hint="eastAsia" w:ascii="黑体" w:hAnsi="黑体" w:eastAsia="黑体"/>
          <w:sz w:val="24"/>
          <w:highlight w:val="none"/>
        </w:rPr>
        <w:t>及</w:t>
      </w:r>
      <w:r>
        <w:rPr>
          <w:rFonts w:hint="eastAsia" w:ascii="黑体" w:hAnsi="黑体" w:eastAsia="黑体"/>
          <w:sz w:val="24"/>
          <w:highlight w:val="none"/>
          <w:lang w:eastAsia="zh-CN"/>
        </w:rPr>
        <w:t>指标分解点</w:t>
      </w:r>
    </w:p>
    <w:tbl>
      <w:tblPr>
        <w:tblStyle w:val="5"/>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71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22" w:type="dxa"/>
            <w:gridSpan w:val="2"/>
            <w:tcBorders>
              <w:top w:val="single" w:color="auto" w:sz="12" w:space="0"/>
            </w:tcBorders>
          </w:tcPr>
          <w:p>
            <w:pPr>
              <w:keepNext w:val="0"/>
              <w:keepLines w:val="0"/>
              <w:pageBreakBefore w:val="0"/>
              <w:widowControl w:val="0"/>
              <w:kinsoku/>
              <w:wordWrap/>
              <w:overflowPunct/>
              <w:topLinePunct w:val="0"/>
              <w:autoSpaceDE/>
              <w:autoSpaceDN/>
              <w:bidi w:val="0"/>
              <w:spacing w:line="360" w:lineRule="auto"/>
              <w:jc w:val="left"/>
              <w:textAlignment w:val="auto"/>
              <w:rPr>
                <w:b/>
                <w:sz w:val="20"/>
                <w:highlight w:val="none"/>
              </w:rPr>
            </w:pPr>
            <w:bookmarkStart w:id="0" w:name="_Hlk513818239"/>
            <w:bookmarkStart w:id="1" w:name="OLE_LINK13"/>
            <w:r>
              <w:rPr>
                <w:rFonts w:hint="eastAsia" w:ascii="黑体" w:hAnsi="黑体" w:eastAsia="黑体" w:cs="黑体"/>
                <w:highlight w:val="none"/>
              </w:rPr>
              <w:t>毕业要求</w:t>
            </w:r>
            <w:r>
              <w:rPr>
                <w:rFonts w:hint="eastAsia" w:ascii="黑体" w:hAnsi="黑体" w:eastAsia="黑体" w:cs="黑体"/>
                <w:b/>
                <w:highlight w:val="none"/>
              </w:rPr>
              <w:t>1</w:t>
            </w:r>
            <w:r>
              <w:rPr>
                <w:rFonts w:hint="eastAsia" w:ascii="黑体" w:hAnsi="黑体" w:eastAsia="黑体" w:cs="黑体"/>
                <w:b/>
                <w:highlight w:val="none"/>
                <w:lang w:eastAsia="zh-CN"/>
              </w:rPr>
              <w:t>：</w:t>
            </w:r>
            <w:r>
              <w:rPr>
                <w:rFonts w:hint="eastAsia" w:ascii="宋体" w:hAnsi="宋体" w:cs="宋体"/>
                <w:color w:val="FF0000"/>
                <w:sz w:val="21"/>
                <w:szCs w:val="21"/>
                <w:highlight w:val="none"/>
                <w:lang w:eastAsia="zh-CN"/>
              </w:rPr>
              <w:t>工程</w:t>
            </w:r>
            <w:r>
              <w:rPr>
                <w:rFonts w:hint="eastAsia" w:ascii="宋体" w:hAnsi="宋体" w:eastAsia="宋体" w:cs="宋体"/>
                <w:color w:val="FF0000"/>
                <w:sz w:val="21"/>
                <w:szCs w:val="21"/>
                <w:highlight w:val="none"/>
                <w:lang w:eastAsia="zh-CN"/>
              </w:rPr>
              <w:t>认证专业的毕业要求按照《工程教育认证标准（2017版）》标准执行，其他专业参照执行。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sz w:val="21"/>
                <w:szCs w:val="21"/>
                <w:highlight w:val="none"/>
              </w:rPr>
            </w:pPr>
            <w:r>
              <w:rPr>
                <w:rFonts w:hint="eastAsia" w:ascii="黑体" w:hAnsi="黑体" w:eastAsia="黑体" w:cs="黑体"/>
                <w:b w:val="0"/>
                <w:bCs/>
                <w:sz w:val="21"/>
                <w:szCs w:val="21"/>
                <w:highlight w:val="none"/>
              </w:rPr>
              <w:t>指标分解点</w:t>
            </w:r>
          </w:p>
        </w:tc>
        <w:tc>
          <w:tcPr>
            <w:tcW w:w="714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138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bookmarkStart w:id="2" w:name="OLE_LINK6" w:colFirst="1" w:colLast="1"/>
          </w:p>
        </w:tc>
        <w:tc>
          <w:tcPr>
            <w:tcW w:w="7141"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138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p>
        </w:tc>
        <w:tc>
          <w:tcPr>
            <w:tcW w:w="7141"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top"/>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 w:val="0"/>
                <w:bCs/>
                <w:sz w:val="21"/>
                <w:szCs w:val="21"/>
                <w:highlight w:val="none"/>
              </w:rPr>
            </w:pPr>
            <w:bookmarkStart w:id="3" w:name="OLE_LINK12" w:colFirst="0" w:colLast="0"/>
            <w:r>
              <w:rPr>
                <w:rFonts w:hint="eastAsia" w:ascii="黑体" w:hAnsi="黑体" w:eastAsia="黑体" w:cs="黑体"/>
                <w:b w:val="0"/>
                <w:bCs/>
                <w:sz w:val="21"/>
                <w:szCs w:val="21"/>
                <w:highlight w:val="none"/>
              </w:rPr>
              <w:t>毕业要求2</w:t>
            </w:r>
            <w:r>
              <w:rPr>
                <w:rFonts w:hint="eastAsia" w:ascii="黑体" w:hAnsi="黑体" w:eastAsia="黑体" w:cs="黑体"/>
                <w:b w:val="0"/>
                <w:bCs/>
                <w:sz w:val="21"/>
                <w:szCs w:val="21"/>
                <w:highlight w:val="none"/>
                <w:lang w:eastAsia="zh-CN"/>
              </w:rPr>
              <w:t>：【</w:t>
            </w:r>
            <w:r>
              <w:rPr>
                <w:rFonts w:hint="eastAsia" w:ascii="黑体" w:hAnsi="黑体" w:eastAsia="黑体" w:cs="黑体"/>
                <w:b w:val="0"/>
                <w:bCs/>
                <w:sz w:val="21"/>
                <w:szCs w:val="21"/>
                <w:highlight w:val="none"/>
              </w:rPr>
              <w:t>……</w:t>
            </w:r>
            <w:r>
              <w:rPr>
                <w:rFonts w:hint="eastAsia" w:ascii="黑体" w:hAnsi="黑体" w:eastAsia="黑体" w:cs="黑体"/>
                <w:b w:val="0"/>
                <w:bCs/>
                <w:sz w:val="21"/>
                <w:szCs w:val="21"/>
                <w:highlight w:val="none"/>
                <w:lang w:eastAsia="zh-CN"/>
              </w:rPr>
              <w:t>】</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138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sz w:val="21"/>
                <w:szCs w:val="21"/>
                <w:highlight w:val="none"/>
              </w:rPr>
            </w:pPr>
            <w:r>
              <w:rPr>
                <w:rFonts w:hint="eastAsia" w:ascii="黑体" w:hAnsi="黑体" w:eastAsia="黑体" w:cs="黑体"/>
                <w:b w:val="0"/>
                <w:bCs/>
                <w:sz w:val="21"/>
                <w:szCs w:val="21"/>
                <w:highlight w:val="none"/>
              </w:rPr>
              <w:t>指标分解点</w:t>
            </w:r>
          </w:p>
        </w:tc>
        <w:tc>
          <w:tcPr>
            <w:tcW w:w="7141"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2.1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38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p>
        </w:tc>
        <w:tc>
          <w:tcPr>
            <w:tcW w:w="7141"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2.2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138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p>
        </w:tc>
        <w:tc>
          <w:tcPr>
            <w:tcW w:w="7141"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sz w:val="21"/>
                <w:szCs w:val="21"/>
                <w:highlight w:val="none"/>
              </w:rPr>
            </w:pPr>
            <w:r>
              <w:rPr>
                <w:rFonts w:hint="eastAsia" w:ascii="黑体" w:hAnsi="黑体" w:eastAsia="黑体" w:cs="黑体"/>
                <w:b w:val="0"/>
                <w:bCs/>
                <w:sz w:val="21"/>
                <w:szCs w:val="21"/>
                <w:highlight w:val="none"/>
              </w:rPr>
              <w:t>毕业要求3</w:t>
            </w:r>
            <w:r>
              <w:rPr>
                <w:rFonts w:hint="eastAsia" w:ascii="黑体" w:hAnsi="黑体" w:eastAsia="黑体" w:cs="黑体"/>
                <w:b w:val="0"/>
                <w:bCs/>
                <w:sz w:val="21"/>
                <w:szCs w:val="21"/>
                <w:highlight w:val="none"/>
                <w:lang w:eastAsia="zh-CN"/>
              </w:rPr>
              <w:t>：【</w:t>
            </w:r>
            <w:r>
              <w:rPr>
                <w:rFonts w:hint="eastAsia" w:ascii="黑体" w:hAnsi="黑体" w:eastAsia="黑体" w:cs="黑体"/>
                <w:b w:val="0"/>
                <w:bCs/>
                <w:sz w:val="21"/>
                <w:szCs w:val="21"/>
                <w:highlight w:val="none"/>
              </w:rPr>
              <w:t>……</w:t>
            </w:r>
            <w:r>
              <w:rPr>
                <w:rFonts w:hint="eastAsia" w:ascii="黑体" w:hAnsi="黑体" w:eastAsia="黑体" w:cs="黑体"/>
                <w:b w:val="0"/>
                <w:bCs/>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38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sz w:val="21"/>
                <w:szCs w:val="21"/>
                <w:highlight w:val="none"/>
              </w:rPr>
            </w:pPr>
            <w:r>
              <w:rPr>
                <w:rFonts w:hint="eastAsia" w:ascii="黑体" w:hAnsi="黑体" w:eastAsia="黑体" w:cs="黑体"/>
                <w:b w:val="0"/>
                <w:bCs/>
                <w:sz w:val="21"/>
                <w:szCs w:val="21"/>
                <w:highlight w:val="none"/>
              </w:rPr>
              <w:t>指标分解点</w:t>
            </w:r>
          </w:p>
        </w:tc>
        <w:tc>
          <w:tcPr>
            <w:tcW w:w="7141"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3.1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38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sz w:val="21"/>
                <w:szCs w:val="21"/>
                <w:highlight w:val="none"/>
              </w:rPr>
            </w:pPr>
          </w:p>
        </w:tc>
        <w:tc>
          <w:tcPr>
            <w:tcW w:w="7141"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3.2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p>
        </w:tc>
        <w:tc>
          <w:tcPr>
            <w:tcW w:w="714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sz w:val="21"/>
                <w:szCs w:val="21"/>
                <w:highlight w:val="none"/>
              </w:rPr>
            </w:pPr>
            <w:r>
              <w:rPr>
                <w:rFonts w:hint="eastAsia" w:ascii="黑体" w:hAnsi="黑体" w:eastAsia="黑体" w:cs="黑体"/>
                <w:b w:val="0"/>
                <w:bCs/>
                <w:sz w:val="21"/>
                <w:szCs w:val="21"/>
                <w:highlight w:val="none"/>
              </w:rPr>
              <w:t>毕业要求4</w:t>
            </w:r>
            <w:r>
              <w:rPr>
                <w:rFonts w:hint="eastAsia" w:ascii="黑体" w:hAnsi="黑体" w:eastAsia="黑体" w:cs="黑体"/>
                <w:b w:val="0"/>
                <w:bCs/>
                <w:sz w:val="21"/>
                <w:szCs w:val="21"/>
                <w:highlight w:val="none"/>
                <w:lang w:eastAsia="zh-CN"/>
              </w:rPr>
              <w:t>：【</w:t>
            </w:r>
            <w:r>
              <w:rPr>
                <w:rFonts w:hint="eastAsia" w:ascii="黑体" w:hAnsi="黑体" w:eastAsia="黑体" w:cs="黑体"/>
                <w:b w:val="0"/>
                <w:bCs/>
                <w:sz w:val="21"/>
                <w:szCs w:val="21"/>
                <w:highlight w:val="none"/>
              </w:rPr>
              <w:t>……</w:t>
            </w:r>
            <w:r>
              <w:rPr>
                <w:rFonts w:hint="eastAsia" w:ascii="黑体" w:hAnsi="黑体" w:eastAsia="黑体" w:cs="黑体"/>
                <w:b w:val="0"/>
                <w:bCs/>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sz w:val="21"/>
                <w:szCs w:val="21"/>
                <w:highlight w:val="none"/>
              </w:rPr>
            </w:pPr>
            <w:r>
              <w:rPr>
                <w:rFonts w:hint="eastAsia" w:ascii="黑体" w:hAnsi="黑体" w:eastAsia="黑体" w:cs="黑体"/>
                <w:b w:val="0"/>
                <w:bCs/>
                <w:sz w:val="21"/>
                <w:szCs w:val="21"/>
                <w:highlight w:val="none"/>
              </w:rPr>
              <w:t>指标分解点</w:t>
            </w:r>
          </w:p>
        </w:tc>
        <w:tc>
          <w:tcPr>
            <w:tcW w:w="714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4.1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p>
        </w:tc>
        <w:tc>
          <w:tcPr>
            <w:tcW w:w="714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4.2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p>
        </w:tc>
        <w:tc>
          <w:tcPr>
            <w:tcW w:w="714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w:t>
            </w:r>
          </w:p>
        </w:tc>
      </w:tr>
      <w:bookmarkEnd w:id="0"/>
      <w:bookmarkEnd w:id="1"/>
    </w:tbl>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FF0000"/>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kinsoku/>
        <w:wordWrap/>
        <w:overflowPunct/>
        <w:topLinePunct w:val="0"/>
        <w:bidi w:val="0"/>
        <w:spacing w:beforeLines="50" w:afterLines="50" w:line="360" w:lineRule="auto"/>
        <w:jc w:val="left"/>
        <w:textAlignment w:val="auto"/>
        <w:rPr>
          <w:rFonts w:hint="eastAsia" w:ascii="黑体" w:hAnsi="黑体" w:eastAsia="黑体"/>
          <w:sz w:val="24"/>
          <w:highlight w:val="none"/>
          <w:lang w:eastAsia="zh-CN"/>
        </w:rPr>
      </w:pPr>
      <w:r>
        <w:rPr>
          <w:rFonts w:hint="eastAsia" w:ascii="黑体" w:hAnsi="黑体" w:eastAsia="黑体"/>
          <w:sz w:val="24"/>
          <w:highlight w:val="none"/>
          <w:lang w:eastAsia="zh-CN"/>
        </w:rPr>
        <w:t>四、课程体系对毕业要求的支撑</w:t>
      </w:r>
    </w:p>
    <w:tbl>
      <w:tblPr>
        <w:tblStyle w:val="5"/>
        <w:tblW w:w="1417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3865"/>
        <w:gridCol w:w="1288"/>
        <w:gridCol w:w="1288"/>
        <w:gridCol w:w="1288"/>
        <w:gridCol w:w="1288"/>
        <w:gridCol w:w="1289"/>
        <w:gridCol w:w="1289"/>
        <w:gridCol w:w="1289"/>
        <w:gridCol w:w="128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2" w:hRule="atLeast"/>
          <w:tblHeader/>
          <w:jc w:val="center"/>
        </w:trPr>
        <w:tc>
          <w:tcPr>
            <w:tcW w:w="3402" w:type="dxa"/>
            <w:tcBorders>
              <w:top w:val="single" w:color="auto" w:sz="4" w:space="0"/>
              <w:left w:val="single" w:color="auto" w:sz="4" w:space="0"/>
              <w:bottom w:val="single" w:color="auto" w:sz="4" w:space="0"/>
              <w:right w:val="single" w:color="auto" w:sz="4" w:space="0"/>
              <w:tl2br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spacing w:line="360" w:lineRule="auto"/>
              <w:ind w:firstLine="2530" w:firstLineChars="1200"/>
              <w:textAlignment w:val="auto"/>
              <w:rPr>
                <w:rFonts w:eastAsia="黑体"/>
                <w:b/>
                <w:bCs/>
                <w:highlight w:val="none"/>
              </w:rPr>
            </w:pPr>
            <w:r>
              <w:rPr>
                <w:rFonts w:eastAsia="黑体"/>
                <w:b/>
                <w:bCs/>
                <w:highlight w:val="none"/>
              </w:rPr>
              <w:t>毕业要求</w:t>
            </w:r>
          </w:p>
          <w:p>
            <w:pPr>
              <w:keepNext w:val="0"/>
              <w:keepLines w:val="0"/>
              <w:pageBreakBefore w:val="0"/>
              <w:tabs>
                <w:tab w:val="center" w:pos="6660"/>
              </w:tabs>
              <w:kinsoku/>
              <w:wordWrap/>
              <w:overflowPunct/>
              <w:topLinePunct w:val="0"/>
              <w:bidi w:val="0"/>
              <w:spacing w:line="360" w:lineRule="auto"/>
              <w:ind w:firstLine="422" w:firstLineChars="200"/>
              <w:jc w:val="both"/>
              <w:textAlignment w:val="auto"/>
              <w:rPr>
                <w:rFonts w:hint="eastAsia" w:eastAsia="黑体"/>
                <w:b/>
                <w:bCs/>
                <w:highlight w:val="none"/>
                <w:lang w:val="en-US" w:eastAsia="zh-CN"/>
              </w:rPr>
            </w:pPr>
            <w:r>
              <w:rPr>
                <w:rFonts w:eastAsia="黑体"/>
                <w:b/>
                <w:bCs/>
                <w:highlight w:val="none"/>
              </w:rPr>
              <w:t>课程</w:t>
            </w:r>
            <w:r>
              <w:rPr>
                <w:rFonts w:hint="eastAsia" w:eastAsia="黑体"/>
                <w:b/>
                <w:bCs/>
                <w:highlight w:val="none"/>
                <w:lang w:eastAsia="zh-CN"/>
              </w:rPr>
              <w:t>体系</w:t>
            </w: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default"/>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default"/>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default"/>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default"/>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b w:val="0"/>
                <w:bCs/>
                <w:kern w:val="0"/>
                <w:sz w:val="18"/>
                <w:szCs w:val="18"/>
                <w:highlight w:val="none"/>
              </w:rPr>
            </w:pPr>
            <w:r>
              <w:rPr>
                <w:rFonts w:hint="eastAsia"/>
                <w:b w:val="0"/>
                <w:bCs/>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b w:val="0"/>
                <w:bCs/>
                <w:kern w:val="0"/>
                <w:sz w:val="18"/>
                <w:szCs w:val="18"/>
                <w:highlight w:val="none"/>
              </w:rPr>
            </w:pPr>
            <w:r>
              <w:rPr>
                <w:rFonts w:hint="eastAsia"/>
                <w:b w:val="0"/>
                <w:bCs/>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b w:val="0"/>
                <w:bCs/>
                <w:kern w:val="0"/>
                <w:sz w:val="18"/>
                <w:szCs w:val="18"/>
                <w:highlight w:val="none"/>
              </w:rPr>
            </w:pPr>
            <w:r>
              <w:rPr>
                <w:rFonts w:hint="eastAsia"/>
                <w:b w:val="0"/>
                <w:bCs/>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b w:val="0"/>
                <w:bCs/>
                <w:kern w:val="0"/>
                <w:sz w:val="18"/>
                <w:szCs w:val="18"/>
                <w:highlight w:val="none"/>
              </w:rPr>
            </w:pPr>
            <w:r>
              <w:rPr>
                <w:rFonts w:hint="eastAsia"/>
                <w:b w:val="0"/>
                <w:bCs/>
                <w:szCs w:val="21"/>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hint="eastAsia" w:eastAsia="黑体"/>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hint="eastAsia" w:eastAsia="宋体"/>
                <w:color w:val="000000"/>
                <w:sz w:val="20"/>
                <w:szCs w:val="20"/>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hint="eastAsia"/>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hint="eastAsia"/>
                <w:b w:val="0"/>
                <w:bCs/>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hint="eastAsia"/>
                <w:b w:val="0"/>
                <w:bCs/>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keepNext w:val="0"/>
              <w:keepLines w:val="0"/>
              <w:pageBreakBefore w:val="0"/>
              <w:tabs>
                <w:tab w:val="center" w:pos="6660"/>
              </w:tabs>
              <w:kinsoku/>
              <w:wordWrap/>
              <w:overflowPunct/>
              <w:topLinePunct w:val="0"/>
              <w:bidi w:val="0"/>
              <w:adjustRightInd w:val="0"/>
              <w:snapToGrid w:val="0"/>
              <w:spacing w:line="360" w:lineRule="auto"/>
              <w:jc w:val="center"/>
              <w:textAlignment w:val="auto"/>
              <w:rPr>
                <w:rFonts w:eastAsia="等线"/>
                <w:highlight w:val="none"/>
              </w:rPr>
            </w:pPr>
          </w:p>
        </w:tc>
      </w:tr>
    </w:tbl>
    <w:p>
      <w:pPr>
        <w:keepNext w:val="0"/>
        <w:keepLines w:val="0"/>
        <w:pageBreakBefore w:val="0"/>
        <w:kinsoku/>
        <w:wordWrap/>
        <w:overflowPunct/>
        <w:topLinePunct w:val="0"/>
        <w:bidi w:val="0"/>
        <w:spacing w:beforeLines="20" w:afterLines="30" w:line="360" w:lineRule="auto"/>
        <w:ind w:firstLine="420" w:firstLineChars="200"/>
        <w:textAlignment w:val="auto"/>
        <w:rPr>
          <w:rFonts w:hint="eastAsia" w:ascii="宋体" w:hAnsi="宋体" w:eastAsia="宋体" w:cs="宋体"/>
          <w:b w:val="0"/>
          <w:bCs w:val="0"/>
          <w:color w:val="FF0000"/>
          <w:sz w:val="21"/>
          <w:szCs w:val="21"/>
          <w:highlight w:val="none"/>
        </w:rPr>
      </w:pPr>
      <w:r>
        <w:rPr>
          <w:rFonts w:hint="eastAsia" w:ascii="宋体" w:hAnsi="宋体" w:eastAsia="宋体" w:cs="宋体"/>
          <w:b w:val="0"/>
          <w:bCs w:val="0"/>
          <w:color w:val="FF0000"/>
          <w:sz w:val="21"/>
          <w:szCs w:val="21"/>
          <w:highlight w:val="none"/>
        </w:rPr>
        <w:t>填</w:t>
      </w:r>
      <w:r>
        <w:rPr>
          <w:rFonts w:hint="eastAsia" w:ascii="宋体" w:hAnsi="宋体" w:cs="宋体"/>
          <w:b w:val="0"/>
          <w:bCs w:val="0"/>
          <w:color w:val="FF0000"/>
          <w:sz w:val="21"/>
          <w:szCs w:val="21"/>
          <w:highlight w:val="none"/>
          <w:lang w:eastAsia="zh-CN"/>
        </w:rPr>
        <w:t>写</w:t>
      </w:r>
      <w:r>
        <w:rPr>
          <w:rFonts w:hint="eastAsia" w:ascii="宋体" w:hAnsi="宋体" w:eastAsia="宋体" w:cs="宋体"/>
          <w:b w:val="0"/>
          <w:bCs w:val="0"/>
          <w:color w:val="FF0000"/>
          <w:sz w:val="21"/>
          <w:szCs w:val="21"/>
          <w:highlight w:val="none"/>
        </w:rPr>
        <w:t>说明：</w:t>
      </w:r>
    </w:p>
    <w:p>
      <w:pPr>
        <w:keepNext w:val="0"/>
        <w:keepLines w:val="0"/>
        <w:pageBreakBefore w:val="0"/>
        <w:numPr>
          <w:ilvl w:val="0"/>
          <w:numId w:val="0"/>
        </w:numPr>
        <w:kinsoku/>
        <w:wordWrap/>
        <w:overflowPunct/>
        <w:topLinePunct w:val="0"/>
        <w:bidi w:val="0"/>
        <w:spacing w:beforeLines="20" w:afterLines="30" w:line="360" w:lineRule="auto"/>
        <w:ind w:firstLine="420" w:firstLineChars="200"/>
        <w:textAlignment w:val="auto"/>
        <w:rPr>
          <w:rFonts w:hint="eastAsia" w:ascii="宋体" w:hAnsi="宋体" w:cs="宋体"/>
          <w:color w:val="FF0000"/>
          <w:sz w:val="21"/>
          <w:szCs w:val="21"/>
          <w:highlight w:val="none"/>
          <w:lang w:eastAsia="zh-CN"/>
        </w:rPr>
      </w:pPr>
      <w:r>
        <w:rPr>
          <w:rFonts w:hint="eastAsia" w:ascii="宋体" w:hAnsi="宋体" w:cs="宋体"/>
          <w:color w:val="FF0000"/>
          <w:sz w:val="21"/>
          <w:szCs w:val="21"/>
          <w:highlight w:val="none"/>
          <w:lang w:val="en-US" w:eastAsia="zh-CN"/>
        </w:rPr>
        <w:t>1.</w:t>
      </w:r>
      <w:r>
        <w:rPr>
          <w:rFonts w:hint="eastAsia" w:ascii="宋体" w:hAnsi="宋体" w:cs="宋体"/>
          <w:color w:val="FF0000"/>
          <w:sz w:val="21"/>
          <w:szCs w:val="21"/>
          <w:highlight w:val="none"/>
          <w:lang w:eastAsia="zh-CN"/>
        </w:rPr>
        <w:t>毕业要求：仅需针对第三部分中毕业要求的一级指标。</w:t>
      </w:r>
    </w:p>
    <w:p>
      <w:pPr>
        <w:keepNext w:val="0"/>
        <w:keepLines w:val="0"/>
        <w:pageBreakBefore w:val="0"/>
        <w:widowControl w:val="0"/>
        <w:kinsoku/>
        <w:wordWrap/>
        <w:overflowPunct/>
        <w:topLinePunct w:val="0"/>
        <w:autoSpaceDE/>
        <w:autoSpaceDN/>
        <w:bidi w:val="0"/>
        <w:spacing w:beforeLines="50" w:line="360" w:lineRule="auto"/>
        <w:ind w:firstLine="420" w:firstLineChars="200"/>
        <w:jc w:val="left"/>
        <w:textAlignment w:val="auto"/>
        <w:rPr>
          <w:rFonts w:hint="eastAsia" w:ascii="黑体" w:hAnsi="黑体" w:eastAsia="黑体"/>
          <w:sz w:val="24"/>
          <w:highlight w:val="none"/>
          <w:lang w:eastAsia="zh-CN"/>
        </w:rPr>
      </w:pPr>
      <w:r>
        <w:rPr>
          <w:rFonts w:hint="eastAsia" w:ascii="宋体" w:hAnsi="宋体" w:cs="宋体"/>
          <w:color w:val="FF0000"/>
          <w:sz w:val="21"/>
          <w:szCs w:val="21"/>
          <w:highlight w:val="none"/>
          <w:lang w:val="en-US" w:eastAsia="zh-CN"/>
        </w:rPr>
        <w:t>2.</w:t>
      </w:r>
      <w:r>
        <w:rPr>
          <w:rFonts w:hint="eastAsia" w:ascii="宋体" w:hAnsi="宋体" w:cs="宋体"/>
          <w:color w:val="FF0000"/>
          <w:sz w:val="21"/>
          <w:szCs w:val="21"/>
          <w:highlight w:val="none"/>
          <w:lang w:eastAsia="zh-CN"/>
        </w:rPr>
        <w:t>课程体系：本专业设置的每门课程对各毕业要</w:t>
      </w:r>
      <w:bookmarkStart w:id="4" w:name="_GoBack"/>
      <w:bookmarkEnd w:id="4"/>
      <w:r>
        <w:rPr>
          <w:rFonts w:hint="eastAsia" w:ascii="宋体" w:hAnsi="宋体" w:cs="宋体"/>
          <w:color w:val="FF0000"/>
          <w:sz w:val="21"/>
          <w:szCs w:val="21"/>
          <w:highlight w:val="none"/>
          <w:lang w:eastAsia="zh-CN"/>
        </w:rPr>
        <w:t>求均有不同程度的支撑，</w:t>
      </w:r>
      <w:r>
        <w:rPr>
          <w:rFonts w:hint="eastAsia" w:ascii="宋体" w:hAnsi="宋体" w:eastAsia="宋体" w:cs="宋体"/>
          <w:color w:val="FF0000"/>
          <w:sz w:val="21"/>
          <w:szCs w:val="21"/>
          <w:highlight w:val="none"/>
        </w:rPr>
        <w:t>填写内容H、M、L，其中，高=H，代表本课程同该项毕业要求的契合度高；中=M，代表本课程同该项毕业要求的契合度适中；低=L，代表本课程同该项毕业要求的契合度低。</w:t>
      </w:r>
    </w:p>
    <w:p>
      <w:pPr>
        <w:keepNext w:val="0"/>
        <w:keepLines w:val="0"/>
        <w:pageBreakBefore w:val="0"/>
        <w:widowControl w:val="0"/>
        <w:kinsoku/>
        <w:wordWrap/>
        <w:overflowPunct/>
        <w:topLinePunct w:val="0"/>
        <w:autoSpaceDE/>
        <w:autoSpaceDN/>
        <w:bidi w:val="0"/>
        <w:spacing w:beforeLines="50" w:line="300" w:lineRule="auto"/>
        <w:jc w:val="left"/>
        <w:textAlignment w:val="auto"/>
        <w:rPr>
          <w:rFonts w:hint="eastAsia" w:ascii="黑体" w:hAnsi="黑体" w:eastAsia="黑体"/>
          <w:sz w:val="24"/>
          <w:highlight w:val="none"/>
          <w:lang w:eastAsia="zh-CN"/>
        </w:rPr>
      </w:pPr>
    </w:p>
    <w:p>
      <w:pPr>
        <w:keepNext w:val="0"/>
        <w:keepLines w:val="0"/>
        <w:pageBreakBefore w:val="0"/>
        <w:widowControl w:val="0"/>
        <w:kinsoku/>
        <w:wordWrap/>
        <w:overflowPunct/>
        <w:topLinePunct w:val="0"/>
        <w:autoSpaceDE/>
        <w:autoSpaceDN/>
        <w:bidi w:val="0"/>
        <w:spacing w:beforeLines="50" w:line="300" w:lineRule="auto"/>
        <w:jc w:val="left"/>
        <w:textAlignment w:val="auto"/>
        <w:rPr>
          <w:rFonts w:hint="eastAsia" w:ascii="黑体" w:hAnsi="黑体" w:eastAsia="黑体"/>
          <w:sz w:val="24"/>
          <w:highlight w:val="none"/>
          <w:lang w:eastAsia="zh-CN"/>
        </w:rPr>
      </w:pPr>
    </w:p>
    <w:p>
      <w:pPr>
        <w:keepNext w:val="0"/>
        <w:keepLines w:val="0"/>
        <w:pageBreakBefore w:val="0"/>
        <w:widowControl w:val="0"/>
        <w:kinsoku/>
        <w:wordWrap/>
        <w:overflowPunct/>
        <w:topLinePunct w:val="0"/>
        <w:autoSpaceDE/>
        <w:autoSpaceDN/>
        <w:bidi w:val="0"/>
        <w:spacing w:beforeLines="50" w:line="300" w:lineRule="auto"/>
        <w:jc w:val="left"/>
        <w:textAlignment w:val="auto"/>
        <w:rPr>
          <w:rFonts w:hint="eastAsia" w:ascii="黑体" w:hAnsi="黑体" w:eastAsia="黑体"/>
          <w:sz w:val="24"/>
          <w:highlight w:val="none"/>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keepNext w:val="0"/>
        <w:keepLines w:val="0"/>
        <w:pageBreakBefore w:val="0"/>
        <w:widowControl w:val="0"/>
        <w:kinsoku/>
        <w:wordWrap/>
        <w:overflowPunct/>
        <w:topLinePunct w:val="0"/>
        <w:autoSpaceDE/>
        <w:autoSpaceDN/>
        <w:bidi w:val="0"/>
        <w:spacing w:beforeLines="50" w:line="360" w:lineRule="auto"/>
        <w:jc w:val="left"/>
        <w:textAlignment w:val="auto"/>
        <w:rPr>
          <w:rFonts w:ascii="黑体" w:hAnsi="黑体" w:eastAsia="黑体"/>
          <w:sz w:val="24"/>
          <w:highlight w:val="none"/>
        </w:rPr>
      </w:pPr>
      <w:r>
        <w:rPr>
          <w:rFonts w:hint="eastAsia" w:ascii="黑体" w:hAnsi="黑体" w:eastAsia="黑体"/>
          <w:sz w:val="24"/>
          <w:highlight w:val="none"/>
          <w:lang w:eastAsia="zh-CN"/>
        </w:rPr>
        <w:t>五</w:t>
      </w:r>
      <w:r>
        <w:rPr>
          <w:rFonts w:hint="eastAsia" w:ascii="黑体" w:hAnsi="黑体" w:eastAsia="黑体"/>
          <w:sz w:val="24"/>
          <w:highlight w:val="none"/>
        </w:rPr>
        <w:t>、主干课程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highlight w:val="none"/>
        </w:rPr>
      </w:pPr>
    </w:p>
    <w:p>
      <w:pPr>
        <w:keepNext w:val="0"/>
        <w:keepLines w:val="0"/>
        <w:pageBreakBefore w:val="0"/>
        <w:widowControl w:val="0"/>
        <w:kinsoku/>
        <w:wordWrap/>
        <w:overflowPunct/>
        <w:topLinePunct w:val="0"/>
        <w:autoSpaceDE/>
        <w:autoSpaceDN/>
        <w:bidi w:val="0"/>
        <w:spacing w:beforeLines="50" w:afterLines="50" w:line="360" w:lineRule="auto"/>
        <w:jc w:val="left"/>
        <w:textAlignment w:val="auto"/>
        <w:rPr>
          <w:rFonts w:hint="eastAsia" w:ascii="黑体" w:hAnsi="黑体" w:eastAsia="黑体"/>
          <w:sz w:val="24"/>
          <w:highlight w:val="none"/>
        </w:rPr>
      </w:pPr>
      <w:r>
        <w:rPr>
          <w:rFonts w:hint="eastAsia" w:ascii="黑体" w:hAnsi="黑体" w:eastAsia="黑体"/>
          <w:sz w:val="24"/>
          <w:highlight w:val="none"/>
          <w:lang w:eastAsia="zh-CN"/>
        </w:rPr>
        <w:t>六</w:t>
      </w:r>
      <w:r>
        <w:rPr>
          <w:rFonts w:hint="eastAsia" w:ascii="黑体" w:hAnsi="黑体" w:eastAsia="黑体"/>
          <w:sz w:val="24"/>
          <w:highlight w:val="none"/>
        </w:rPr>
        <w:t>、学制与学位</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Cs w:val="22"/>
          <w:highlight w:val="none"/>
          <w:lang w:eastAsia="zh-CN"/>
        </w:rPr>
      </w:pPr>
      <w:r>
        <w:rPr>
          <w:rFonts w:hint="eastAsia" w:ascii="宋体" w:hAnsi="宋体"/>
          <w:szCs w:val="22"/>
          <w:highlight w:val="none"/>
        </w:rPr>
        <w:t>基本学制：基本学制四年（建筑学专业为五年</w:t>
      </w:r>
      <w:r>
        <w:rPr>
          <w:rFonts w:hint="eastAsia" w:ascii="宋体" w:hAnsi="宋体"/>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szCs w:val="22"/>
          <w:highlight w:val="none"/>
        </w:rPr>
      </w:pPr>
      <w:r>
        <w:rPr>
          <w:rFonts w:hint="eastAsia" w:ascii="宋体" w:hAnsi="宋体"/>
          <w:szCs w:val="22"/>
          <w:highlight w:val="none"/>
        </w:rPr>
        <w:t>弹性学制：三至六年（建筑学专业为四至七年）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Cs w:val="22"/>
          <w:highlight w:val="none"/>
          <w:lang w:eastAsia="zh-CN"/>
        </w:rPr>
      </w:pPr>
      <w:r>
        <w:rPr>
          <w:rFonts w:hint="eastAsia" w:ascii="宋体" w:hAnsi="宋体"/>
          <w:szCs w:val="22"/>
          <w:highlight w:val="none"/>
        </w:rPr>
        <w:t>授予学位：符合《温州理工学院学士学位授予工作实施细则》，授予</w:t>
      </w:r>
      <w:r>
        <w:rPr>
          <w:rFonts w:hint="eastAsia" w:ascii="宋体" w:hAnsi="宋体"/>
          <w:szCs w:val="22"/>
          <w:highlight w:val="none"/>
          <w:lang w:val="en-US" w:eastAsia="zh-CN"/>
        </w:rPr>
        <w:t>**学士</w:t>
      </w:r>
      <w:r>
        <w:rPr>
          <w:rFonts w:hint="eastAsia" w:ascii="宋体" w:hAnsi="宋体"/>
          <w:szCs w:val="22"/>
          <w:highlight w:val="none"/>
        </w:rPr>
        <w:t>学位</w:t>
      </w:r>
    </w:p>
    <w:p>
      <w:pPr>
        <w:keepNext w:val="0"/>
        <w:keepLines w:val="0"/>
        <w:pageBreakBefore w:val="0"/>
        <w:widowControl w:val="0"/>
        <w:kinsoku/>
        <w:wordWrap/>
        <w:overflowPunct/>
        <w:topLinePunct w:val="0"/>
        <w:autoSpaceDE/>
        <w:autoSpaceDN/>
        <w:bidi w:val="0"/>
        <w:spacing w:beforeLines="50" w:afterLines="50" w:line="360" w:lineRule="auto"/>
        <w:jc w:val="left"/>
        <w:textAlignment w:val="auto"/>
        <w:rPr>
          <w:rFonts w:ascii="黑体" w:hAnsi="黑体" w:eastAsia="黑体"/>
          <w:sz w:val="24"/>
          <w:highlight w:val="none"/>
        </w:rPr>
      </w:pPr>
      <w:r>
        <w:rPr>
          <w:rFonts w:hint="eastAsia" w:ascii="黑体" w:hAnsi="黑体" w:eastAsia="黑体"/>
          <w:sz w:val="24"/>
          <w:highlight w:val="none"/>
          <w:lang w:eastAsia="zh-CN"/>
        </w:rPr>
        <w:t>七</w:t>
      </w:r>
      <w:r>
        <w:rPr>
          <w:rFonts w:hint="eastAsia" w:ascii="黑体" w:hAnsi="黑体" w:eastAsia="黑体"/>
          <w:sz w:val="24"/>
          <w:highlight w:val="none"/>
        </w:rPr>
        <w:t>、毕业最低学分要求</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仿宋" w:hAnsi="仿宋" w:eastAsia="仿宋"/>
          <w:color w:val="FF0000"/>
          <w:highlight w:val="none"/>
        </w:rPr>
      </w:pPr>
      <w:r>
        <w:rPr>
          <w:rFonts w:hint="eastAsia" w:ascii="宋体" w:hAnsi="宋体" w:eastAsia="宋体" w:cs="宋体"/>
          <w:sz w:val="21"/>
          <w:szCs w:val="21"/>
          <w:highlight w:val="none"/>
        </w:rPr>
        <w:t>毕业最低学分</w:t>
      </w:r>
      <w:r>
        <w:rPr>
          <w:rFonts w:hint="eastAsia" w:ascii="宋体" w:hAnsi="宋体" w:cs="宋体"/>
          <w:sz w:val="21"/>
          <w:szCs w:val="21"/>
          <w:highlight w:val="none"/>
          <w:lang w:eastAsia="zh-CN"/>
        </w:rPr>
        <w:t>在</w:t>
      </w:r>
      <w:r>
        <w:rPr>
          <w:rFonts w:hint="eastAsia" w:ascii="宋体" w:hAnsi="宋体" w:cs="宋体"/>
          <w:color w:val="FF0000"/>
          <w:sz w:val="21"/>
          <w:szCs w:val="21"/>
          <w:highlight w:val="none"/>
          <w:lang w:val="en-US" w:eastAsia="zh-CN"/>
        </w:rPr>
        <w:t>160</w:t>
      </w:r>
      <w:r>
        <w:rPr>
          <w:rFonts w:hint="eastAsia" w:ascii="宋体" w:hAnsi="宋体" w:eastAsia="宋体" w:cs="宋体"/>
          <w:color w:val="FF0000"/>
          <w:sz w:val="21"/>
          <w:szCs w:val="21"/>
          <w:highlight w:val="none"/>
        </w:rPr>
        <w:t>学分</w:t>
      </w:r>
      <w:r>
        <w:rPr>
          <w:rFonts w:hint="eastAsia" w:ascii="宋体" w:hAnsi="宋体" w:cs="宋体"/>
          <w:color w:val="FF0000"/>
          <w:sz w:val="21"/>
          <w:szCs w:val="21"/>
          <w:highlight w:val="none"/>
          <w:lang w:eastAsia="zh-CN"/>
        </w:rPr>
        <w:t>左右</w:t>
      </w:r>
      <w:r>
        <w:rPr>
          <w:rFonts w:hint="eastAsia" w:ascii="宋体" w:hAnsi="宋体" w:eastAsia="宋体" w:cs="宋体"/>
          <w:sz w:val="21"/>
          <w:szCs w:val="21"/>
          <w:highlight w:val="none"/>
        </w:rPr>
        <w:t>，其中课内</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学分，课外教育项目</w:t>
      </w:r>
      <w:r>
        <w:rPr>
          <w:rFonts w:hint="eastAsia" w:ascii="宋体" w:hAnsi="宋体" w:cs="宋体"/>
          <w:color w:val="auto"/>
          <w:sz w:val="21"/>
          <w:szCs w:val="21"/>
          <w:highlight w:val="none"/>
          <w:lang w:val="en-US" w:eastAsia="zh-CN"/>
        </w:rPr>
        <w:t>10</w:t>
      </w:r>
      <w:r>
        <w:rPr>
          <w:rFonts w:hint="eastAsia" w:ascii="宋体" w:hAnsi="宋体" w:eastAsia="宋体" w:cs="宋体"/>
          <w:sz w:val="21"/>
          <w:szCs w:val="21"/>
          <w:highlight w:val="none"/>
        </w:rPr>
        <w:t>学分。</w:t>
      </w:r>
      <w:r>
        <w:rPr>
          <w:rFonts w:hint="eastAsia" w:ascii="宋体" w:hAnsi="宋体" w:eastAsia="宋体" w:cs="宋体"/>
          <w:color w:val="FF0000"/>
          <w:sz w:val="21"/>
          <w:szCs w:val="21"/>
          <w:highlight w:val="none"/>
        </w:rPr>
        <w:t>(各专业课内</w:t>
      </w:r>
      <w:r>
        <w:rPr>
          <w:rFonts w:hint="eastAsia" w:ascii="宋体" w:hAnsi="宋体" w:eastAsia="宋体" w:cs="宋体"/>
          <w:color w:val="FF0000"/>
          <w:sz w:val="21"/>
          <w:szCs w:val="21"/>
          <w:highlight w:val="none"/>
          <w:lang w:eastAsia="zh-CN"/>
        </w:rPr>
        <w:t>总</w:t>
      </w:r>
      <w:r>
        <w:rPr>
          <w:rFonts w:hint="eastAsia" w:ascii="宋体" w:hAnsi="宋体" w:eastAsia="宋体" w:cs="宋体"/>
          <w:color w:val="FF0000"/>
          <w:sz w:val="21"/>
          <w:szCs w:val="21"/>
          <w:highlight w:val="none"/>
        </w:rPr>
        <w:t>学分可</w:t>
      </w:r>
      <w:r>
        <w:rPr>
          <w:rFonts w:hint="eastAsia" w:ascii="宋体" w:hAnsi="宋体" w:cs="宋体"/>
          <w:color w:val="FF0000"/>
          <w:sz w:val="21"/>
          <w:szCs w:val="21"/>
          <w:highlight w:val="none"/>
          <w:lang w:eastAsia="zh-CN"/>
        </w:rPr>
        <w:t>参照</w:t>
      </w:r>
      <w:r>
        <w:rPr>
          <w:rFonts w:hint="eastAsia" w:ascii="宋体" w:hAnsi="宋体" w:eastAsia="宋体" w:cs="宋体"/>
          <w:color w:val="FF0000"/>
          <w:sz w:val="21"/>
          <w:szCs w:val="21"/>
          <w:highlight w:val="none"/>
          <w:lang w:val="en-US" w:eastAsia="zh-CN" w:bidi="ar-SA"/>
        </w:rPr>
        <w:t>通知附件</w:t>
      </w:r>
      <w:r>
        <w:rPr>
          <w:rFonts w:hint="eastAsia" w:ascii="宋体" w:hAnsi="宋体" w:eastAsia="宋体" w:cs="宋体"/>
          <w:color w:val="FF0000"/>
          <w:sz w:val="21"/>
          <w:szCs w:val="21"/>
          <w:highlight w:val="none"/>
        </w:rPr>
        <w:t>《本科专业类教学质量国家标准》）</w:t>
      </w:r>
    </w:p>
    <w:p>
      <w:pPr>
        <w:keepNext w:val="0"/>
        <w:keepLines w:val="0"/>
        <w:pageBreakBefore w:val="0"/>
        <w:widowControl w:val="0"/>
        <w:numPr>
          <w:ilvl w:val="0"/>
          <w:numId w:val="0"/>
        </w:numPr>
        <w:kinsoku/>
        <w:wordWrap/>
        <w:overflowPunct/>
        <w:topLinePunct w:val="0"/>
        <w:autoSpaceDE/>
        <w:autoSpaceDN/>
        <w:bidi w:val="0"/>
        <w:spacing w:beforeLines="50" w:afterLines="50" w:line="360" w:lineRule="auto"/>
        <w:jc w:val="left"/>
        <w:textAlignment w:val="auto"/>
        <w:rPr>
          <w:rFonts w:hint="eastAsia" w:ascii="黑体" w:hAnsi="黑体" w:eastAsia="黑体"/>
          <w:sz w:val="24"/>
          <w:highlight w:val="none"/>
        </w:rPr>
      </w:pPr>
      <w:r>
        <w:rPr>
          <w:rFonts w:hint="eastAsia" w:ascii="黑体" w:hAnsi="黑体" w:eastAsia="黑体"/>
          <w:sz w:val="24"/>
          <w:highlight w:val="none"/>
          <w:lang w:eastAsia="zh-CN"/>
        </w:rPr>
        <w:t>八、</w:t>
      </w:r>
      <w:r>
        <w:rPr>
          <w:rFonts w:hint="eastAsia" w:ascii="黑体" w:hAnsi="黑体" w:eastAsia="黑体"/>
          <w:sz w:val="24"/>
          <w:highlight w:val="none"/>
        </w:rPr>
        <w:t>课程体系的结构比例</w:t>
      </w:r>
    </w:p>
    <w:tbl>
      <w:tblPr>
        <w:tblStyle w:val="5"/>
        <w:tblW w:w="8476" w:type="dxa"/>
        <w:jc w:val="center"/>
        <w:tblLayout w:type="fixed"/>
        <w:tblCellMar>
          <w:top w:w="15" w:type="dxa"/>
          <w:left w:w="15" w:type="dxa"/>
          <w:bottom w:w="15" w:type="dxa"/>
          <w:right w:w="15" w:type="dxa"/>
        </w:tblCellMar>
      </w:tblPr>
      <w:tblGrid>
        <w:gridCol w:w="376"/>
        <w:gridCol w:w="1740"/>
        <w:gridCol w:w="1170"/>
        <w:gridCol w:w="675"/>
        <w:gridCol w:w="585"/>
        <w:gridCol w:w="540"/>
        <w:gridCol w:w="750"/>
        <w:gridCol w:w="720"/>
        <w:gridCol w:w="570"/>
        <w:gridCol w:w="615"/>
        <w:gridCol w:w="735"/>
      </w:tblGrid>
      <w:tr>
        <w:tblPrEx>
          <w:tblCellMar>
            <w:top w:w="15" w:type="dxa"/>
            <w:left w:w="15" w:type="dxa"/>
            <w:bottom w:w="15" w:type="dxa"/>
            <w:right w:w="15" w:type="dxa"/>
          </w:tblCellMar>
        </w:tblPrEx>
        <w:trPr>
          <w:trHeight w:val="601" w:hRule="atLeast"/>
          <w:tblHeader/>
          <w:jc w:val="center"/>
        </w:trPr>
        <w:tc>
          <w:tcPr>
            <w:tcW w:w="2116" w:type="dxa"/>
            <w:gridSpan w:val="2"/>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课程类别</w:t>
            </w:r>
          </w:p>
        </w:tc>
        <w:tc>
          <w:tcPr>
            <w:tcW w:w="11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课程性质</w:t>
            </w:r>
          </w:p>
        </w:tc>
        <w:tc>
          <w:tcPr>
            <w:tcW w:w="67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学分</w:t>
            </w:r>
          </w:p>
        </w:tc>
        <w:tc>
          <w:tcPr>
            <w:tcW w:w="58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理论学分</w:t>
            </w:r>
          </w:p>
        </w:tc>
        <w:tc>
          <w:tcPr>
            <w:tcW w:w="5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实验学分</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学分所占比例</w:t>
            </w:r>
          </w:p>
        </w:tc>
        <w:tc>
          <w:tcPr>
            <w:tcW w:w="72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学时</w:t>
            </w:r>
          </w:p>
        </w:tc>
        <w:tc>
          <w:tcPr>
            <w:tcW w:w="5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理论学时</w:t>
            </w:r>
          </w:p>
        </w:tc>
        <w:tc>
          <w:tcPr>
            <w:tcW w:w="61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实验学时</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学时所占比例</w:t>
            </w:r>
          </w:p>
        </w:tc>
      </w:tr>
      <w:tr>
        <w:tblPrEx>
          <w:tblCellMar>
            <w:top w:w="15" w:type="dxa"/>
            <w:left w:w="15" w:type="dxa"/>
            <w:bottom w:w="15" w:type="dxa"/>
            <w:right w:w="15" w:type="dxa"/>
          </w:tblCellMar>
        </w:tblPrEx>
        <w:trPr>
          <w:trHeight w:val="635" w:hRule="atLeast"/>
          <w:jc w:val="center"/>
        </w:trPr>
        <w:tc>
          <w:tcPr>
            <w:tcW w:w="376" w:type="dxa"/>
            <w:vMerge w:val="restart"/>
            <w:tcBorders>
              <w:top w:val="single" w:color="000000" w:sz="18" w:space="0"/>
              <w:left w:val="single" w:color="000000" w:sz="18"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通识课程</w:t>
            </w:r>
          </w:p>
        </w:tc>
        <w:tc>
          <w:tcPr>
            <w:tcW w:w="1740" w:type="dxa"/>
            <w:tcBorders>
              <w:top w:val="single" w:color="000000" w:sz="1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通识必修课</w:t>
            </w:r>
          </w:p>
        </w:tc>
        <w:tc>
          <w:tcPr>
            <w:tcW w:w="1170" w:type="dxa"/>
            <w:tcBorders>
              <w:top w:val="single" w:color="000000" w:sz="18"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val="en-US" w:eastAsia="zh-CN"/>
              </w:rPr>
            </w:pPr>
            <w:r>
              <w:rPr>
                <w:rFonts w:hint="eastAsia"/>
                <w:color w:val="000000"/>
                <w:sz w:val="20"/>
                <w:szCs w:val="20"/>
                <w:highlight w:val="none"/>
                <w:lang w:eastAsia="zh-CN"/>
              </w:rPr>
              <w:t>必选课</w:t>
            </w:r>
          </w:p>
        </w:tc>
        <w:tc>
          <w:tcPr>
            <w:tcW w:w="675" w:type="dxa"/>
            <w:tcBorders>
              <w:top w:val="single" w:color="000000" w:sz="18" w:space="0"/>
              <w:left w:val="single" w:color="000000" w:sz="4" w:space="0"/>
              <w:bottom w:val="single" w:color="000000" w:sz="4" w:space="0"/>
              <w:right w:val="single" w:color="000000" w:sz="4" w:space="0"/>
            </w:tcBorders>
            <w:vAlign w:val="center"/>
          </w:tcPr>
          <w:p>
            <w:pPr>
              <w:jc w:val="center"/>
              <w:rPr>
                <w:rFonts w:hint="default" w:eastAsia="宋体"/>
                <w:color w:val="000000"/>
                <w:sz w:val="20"/>
                <w:szCs w:val="20"/>
                <w:highlight w:val="none"/>
                <w:lang w:val="en-US" w:eastAsia="zh-CN"/>
              </w:rPr>
            </w:pPr>
          </w:p>
        </w:tc>
        <w:tc>
          <w:tcPr>
            <w:tcW w:w="585"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40"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50" w:type="dxa"/>
            <w:tcBorders>
              <w:top w:val="single" w:color="000000" w:sz="18"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70"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615"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35" w:type="dxa"/>
            <w:tcBorders>
              <w:top w:val="single" w:color="000000" w:sz="18" w:space="0"/>
              <w:left w:val="single" w:color="000000" w:sz="4" w:space="0"/>
              <w:bottom w:val="single" w:color="000000" w:sz="4"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495" w:hRule="atLeast"/>
          <w:jc w:val="center"/>
        </w:trPr>
        <w:tc>
          <w:tcPr>
            <w:tcW w:w="376" w:type="dxa"/>
            <w:vMerge w:val="continue"/>
            <w:tcBorders>
              <w:top w:val="single" w:color="000000" w:sz="4" w:space="0"/>
              <w:left w:val="single" w:color="000000" w:sz="18" w:space="0"/>
              <w:bottom w:val="single" w:color="000000" w:sz="4" w:space="0"/>
              <w:right w:val="single" w:color="000000" w:sz="4" w:space="0"/>
            </w:tcBorders>
            <w:vAlign w:val="center"/>
          </w:tcPr>
          <w:p>
            <w:pPr>
              <w:jc w:val="center"/>
              <w:rPr>
                <w:rFonts w:ascii="宋体" w:hAnsi="宋体" w:cs="宋体"/>
                <w:color w:val="000000"/>
                <w:sz w:val="20"/>
                <w:szCs w:val="20"/>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通识选修课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eastAsia="zh-CN"/>
              </w:rPr>
            </w:pPr>
            <w:r>
              <w:rPr>
                <w:rFonts w:hint="eastAsia"/>
                <w:color w:val="000000"/>
                <w:sz w:val="20"/>
                <w:szCs w:val="20"/>
                <w:highlight w:val="none"/>
                <w:lang w:eastAsia="zh-CN"/>
              </w:rPr>
              <w:t>公选课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r>
      <w:tr>
        <w:tblPrEx>
          <w:tblCellMar>
            <w:top w:w="15" w:type="dxa"/>
            <w:left w:w="15" w:type="dxa"/>
            <w:bottom w:w="15" w:type="dxa"/>
            <w:right w:w="15" w:type="dxa"/>
          </w:tblCellMar>
        </w:tblPrEx>
        <w:trPr>
          <w:trHeight w:val="495" w:hRule="atLeast"/>
          <w:jc w:val="center"/>
        </w:trPr>
        <w:tc>
          <w:tcPr>
            <w:tcW w:w="376" w:type="dxa"/>
            <w:vMerge w:val="restart"/>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专业教育课课程</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学科（专业）基础课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eastAsia="zh-CN"/>
              </w:rPr>
            </w:pPr>
            <w:r>
              <w:rPr>
                <w:rFonts w:hint="eastAsia"/>
                <w:color w:val="000000"/>
                <w:sz w:val="20"/>
                <w:szCs w:val="20"/>
                <w:highlight w:val="none"/>
                <w:lang w:eastAsia="zh-CN"/>
              </w:rPr>
              <w:t>必选课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495" w:hRule="atLeast"/>
          <w:jc w:val="center"/>
        </w:trPr>
        <w:tc>
          <w:tcPr>
            <w:tcW w:w="376" w:type="dxa"/>
            <w:vMerge w:val="continue"/>
            <w:tcBorders>
              <w:top w:val="single" w:color="000000" w:sz="4" w:space="0"/>
              <w:left w:val="single" w:color="000000" w:sz="18" w:space="0"/>
              <w:bottom w:val="single" w:color="000000" w:sz="4" w:space="0"/>
              <w:right w:val="single" w:color="000000" w:sz="4" w:space="0"/>
            </w:tcBorders>
            <w:vAlign w:val="center"/>
          </w:tcPr>
          <w:p>
            <w:pPr>
              <w:jc w:val="center"/>
              <w:rPr>
                <w:rFonts w:ascii="宋体" w:hAnsi="宋体" w:cs="宋体"/>
                <w:color w:val="000000"/>
                <w:sz w:val="20"/>
                <w:szCs w:val="20"/>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专业核心课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eastAsia="zh-CN"/>
              </w:rPr>
            </w:pPr>
            <w:r>
              <w:rPr>
                <w:rFonts w:hint="eastAsia"/>
                <w:color w:val="000000"/>
                <w:sz w:val="20"/>
                <w:szCs w:val="20"/>
                <w:highlight w:val="none"/>
                <w:lang w:eastAsia="zh-CN"/>
              </w:rPr>
              <w:t>必选课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545" w:hRule="atLeast"/>
          <w:jc w:val="center"/>
        </w:trPr>
        <w:tc>
          <w:tcPr>
            <w:tcW w:w="376" w:type="dxa"/>
            <w:vMerge w:val="continue"/>
            <w:tcBorders>
              <w:top w:val="single" w:color="000000" w:sz="4" w:space="0"/>
              <w:left w:val="single" w:color="000000" w:sz="18" w:space="0"/>
              <w:bottom w:val="single" w:color="000000" w:sz="4" w:space="0"/>
              <w:right w:val="single" w:color="000000" w:sz="4" w:space="0"/>
            </w:tcBorders>
            <w:vAlign w:val="center"/>
          </w:tcPr>
          <w:p>
            <w:pPr>
              <w:jc w:val="center"/>
              <w:rPr>
                <w:rFonts w:ascii="宋体" w:hAnsi="宋体" w:cs="宋体"/>
                <w:color w:val="000000"/>
                <w:sz w:val="20"/>
                <w:szCs w:val="20"/>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专业选修课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任选课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color w:val="000000" w:themeColor="text1"/>
                <w:sz w:val="20"/>
                <w:szCs w:val="20"/>
                <w:highlight w:val="none"/>
                <w:lang w:val="en-US" w:eastAsia="zh-CN"/>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color w:val="000000" w:themeColor="text1"/>
                <w:sz w:val="20"/>
                <w:szCs w:val="20"/>
                <w:highlight w:val="none"/>
                <w:lang w:val="en-US" w:eastAsia="zh-CN"/>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FF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r>
      <w:tr>
        <w:tblPrEx>
          <w:tblCellMar>
            <w:top w:w="15" w:type="dxa"/>
            <w:left w:w="15" w:type="dxa"/>
            <w:bottom w:w="15" w:type="dxa"/>
            <w:right w:w="15" w:type="dxa"/>
          </w:tblCellMar>
        </w:tblPrEx>
        <w:trPr>
          <w:trHeight w:val="495" w:hRule="atLeast"/>
          <w:jc w:val="center"/>
        </w:trPr>
        <w:tc>
          <w:tcPr>
            <w:tcW w:w="376" w:type="dxa"/>
            <w:vMerge w:val="continue"/>
            <w:tcBorders>
              <w:top w:val="single" w:color="000000" w:sz="4" w:space="0"/>
              <w:left w:val="single" w:color="000000" w:sz="18" w:space="0"/>
              <w:bottom w:val="single" w:color="000000" w:sz="4" w:space="0"/>
              <w:right w:val="single" w:color="000000" w:sz="4" w:space="0"/>
            </w:tcBorders>
            <w:vAlign w:val="center"/>
          </w:tcPr>
          <w:p>
            <w:pPr>
              <w:jc w:val="center"/>
              <w:rPr>
                <w:rFonts w:ascii="宋体" w:hAnsi="宋体" w:cs="宋体"/>
                <w:color w:val="000000"/>
                <w:sz w:val="20"/>
                <w:szCs w:val="20"/>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跨学科专业融合课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任选课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color w:val="000000" w:themeColor="text1"/>
                <w:sz w:val="20"/>
                <w:szCs w:val="20"/>
                <w:highlight w:val="none"/>
                <w:lang w:val="en-US" w:eastAsia="zh-CN"/>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color w:val="000000" w:themeColor="text1"/>
                <w:sz w:val="20"/>
                <w:szCs w:val="20"/>
                <w:highlight w:val="none"/>
                <w:lang w:val="en-US" w:eastAsia="zh-CN"/>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FF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r>
      <w:tr>
        <w:tblPrEx>
          <w:tblCellMar>
            <w:top w:w="15" w:type="dxa"/>
            <w:left w:w="15" w:type="dxa"/>
            <w:bottom w:w="15" w:type="dxa"/>
            <w:right w:w="15" w:type="dxa"/>
          </w:tblCellMar>
        </w:tblPrEx>
        <w:trPr>
          <w:trHeight w:val="495" w:hRule="atLeast"/>
          <w:jc w:val="center"/>
        </w:trPr>
        <w:tc>
          <w:tcPr>
            <w:tcW w:w="2116" w:type="dxa"/>
            <w:gridSpan w:val="2"/>
            <w:tcBorders>
              <w:top w:val="single" w:color="000000" w:sz="4" w:space="0"/>
              <w:left w:val="single" w:color="000000" w:sz="18" w:space="0"/>
              <w:bottom w:val="single" w:color="000000" w:sz="18"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实践与创新教育课</w:t>
            </w:r>
          </w:p>
        </w:tc>
        <w:tc>
          <w:tcPr>
            <w:tcW w:w="117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rFonts w:hint="eastAsia" w:eastAsia="宋体"/>
                <w:color w:val="000000"/>
                <w:sz w:val="20"/>
                <w:szCs w:val="20"/>
                <w:highlight w:val="none"/>
                <w:lang w:eastAsia="zh-CN"/>
              </w:rPr>
            </w:pPr>
            <w:r>
              <w:rPr>
                <w:rFonts w:hint="eastAsia"/>
                <w:color w:val="000000"/>
                <w:sz w:val="20"/>
                <w:szCs w:val="20"/>
                <w:highlight w:val="none"/>
                <w:lang w:eastAsia="zh-CN"/>
              </w:rPr>
              <w:t>必选课</w:t>
            </w:r>
          </w:p>
        </w:tc>
        <w:tc>
          <w:tcPr>
            <w:tcW w:w="675"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585"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54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5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57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615"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35" w:type="dxa"/>
            <w:tcBorders>
              <w:top w:val="single" w:color="000000" w:sz="4" w:space="0"/>
              <w:left w:val="single" w:color="000000" w:sz="4" w:space="0"/>
              <w:bottom w:val="single" w:color="000000" w:sz="18"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495" w:hRule="atLeast"/>
          <w:jc w:val="center"/>
        </w:trPr>
        <w:tc>
          <w:tcPr>
            <w:tcW w:w="2116" w:type="dxa"/>
            <w:gridSpan w:val="2"/>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课外教育项目</w:t>
            </w:r>
          </w:p>
        </w:tc>
        <w:tc>
          <w:tcPr>
            <w:tcW w:w="11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eastAsia"/>
                <w:color w:val="000000"/>
                <w:sz w:val="20"/>
                <w:szCs w:val="20"/>
                <w:highlight w:val="none"/>
                <w:lang w:eastAsia="zh-CN"/>
              </w:rPr>
            </w:pPr>
            <w:r>
              <w:rPr>
                <w:rFonts w:hint="eastAsia"/>
                <w:color w:val="000000"/>
                <w:sz w:val="20"/>
                <w:szCs w:val="20"/>
                <w:highlight w:val="none"/>
                <w:lang w:eastAsia="zh-CN"/>
              </w:rPr>
              <w:t>必选课</w:t>
            </w:r>
          </w:p>
        </w:tc>
        <w:tc>
          <w:tcPr>
            <w:tcW w:w="67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default" w:eastAsia="宋体"/>
                <w:color w:val="auto"/>
                <w:sz w:val="20"/>
                <w:szCs w:val="20"/>
                <w:highlight w:val="none"/>
                <w:lang w:val="en-US" w:eastAsia="zh-CN"/>
              </w:rPr>
            </w:pPr>
            <w:r>
              <w:rPr>
                <w:rFonts w:hint="eastAsia"/>
                <w:color w:val="auto"/>
                <w:sz w:val="20"/>
                <w:szCs w:val="20"/>
                <w:highlight w:val="none"/>
                <w:lang w:val="en-US" w:eastAsia="zh-CN"/>
              </w:rPr>
              <w:t>10</w:t>
            </w:r>
          </w:p>
        </w:tc>
        <w:tc>
          <w:tcPr>
            <w:tcW w:w="58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default" w:eastAsia="宋体"/>
                <w:color w:val="auto"/>
                <w:sz w:val="20"/>
                <w:szCs w:val="20"/>
                <w:highlight w:val="none"/>
                <w:lang w:val="en-US" w:eastAsia="zh-CN"/>
              </w:rPr>
            </w:pPr>
            <w:r>
              <w:rPr>
                <w:rFonts w:hint="eastAsia"/>
                <w:color w:val="auto"/>
                <w:sz w:val="20"/>
                <w:szCs w:val="20"/>
                <w:highlight w:val="none"/>
                <w:lang w:val="en-US" w:eastAsia="zh-CN"/>
              </w:rPr>
              <w:t>3</w:t>
            </w:r>
          </w:p>
        </w:tc>
        <w:tc>
          <w:tcPr>
            <w:tcW w:w="5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7</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Times New Roman" w:hAnsi="Times New Roman" w:eastAsia="宋体" w:cs="Times New Roman"/>
                <w:color w:val="000000"/>
                <w:kern w:val="2"/>
                <w:sz w:val="20"/>
                <w:szCs w:val="20"/>
                <w:highlight w:val="none"/>
                <w:lang w:val="en-US" w:eastAsia="zh-CN" w:bidi="ar-SA"/>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Times New Roman" w:hAnsi="Times New Roman" w:eastAsia="宋体" w:cs="Times New Roman"/>
                <w:b/>
                <w:bCs/>
                <w:color w:val="000000"/>
                <w:kern w:val="2"/>
                <w:sz w:val="20"/>
                <w:szCs w:val="20"/>
                <w:highlight w:val="none"/>
                <w:lang w:val="en-US" w:eastAsia="zh-CN" w:bidi="ar-SA"/>
              </w:rPr>
            </w:pPr>
            <w:r>
              <w:rPr>
                <w:b/>
                <w:bCs/>
                <w:color w:val="000000"/>
                <w:kern w:val="0"/>
                <w:sz w:val="20"/>
                <w:szCs w:val="20"/>
                <w:highlight w:val="none"/>
              </w:rPr>
              <w:t>/</w:t>
            </w:r>
          </w:p>
        </w:tc>
        <w:tc>
          <w:tcPr>
            <w:tcW w:w="5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Times New Roman" w:hAnsi="Times New Roman" w:eastAsia="宋体" w:cs="Times New Roman"/>
                <w:b/>
                <w:bCs/>
                <w:color w:val="000000"/>
                <w:kern w:val="2"/>
                <w:sz w:val="20"/>
                <w:szCs w:val="20"/>
                <w:highlight w:val="none"/>
                <w:lang w:val="en-US" w:eastAsia="zh-CN" w:bidi="ar-SA"/>
              </w:rPr>
            </w:pPr>
            <w:r>
              <w:rPr>
                <w:b/>
                <w:bCs/>
                <w:color w:val="000000"/>
                <w:kern w:val="0"/>
                <w:sz w:val="20"/>
                <w:szCs w:val="20"/>
                <w:highlight w:val="none"/>
              </w:rPr>
              <w:t>/</w:t>
            </w:r>
          </w:p>
        </w:tc>
        <w:tc>
          <w:tcPr>
            <w:tcW w:w="61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Times New Roman" w:hAnsi="Times New Roman" w:eastAsia="宋体" w:cs="Times New Roman"/>
                <w:b/>
                <w:bCs/>
                <w:color w:val="000000"/>
                <w:kern w:val="2"/>
                <w:sz w:val="20"/>
                <w:szCs w:val="20"/>
                <w:highlight w:val="none"/>
                <w:lang w:val="en-US" w:eastAsia="zh-CN" w:bidi="ar-SA"/>
              </w:rPr>
            </w:pPr>
            <w:r>
              <w:rPr>
                <w:b/>
                <w:bCs/>
                <w:color w:val="000000"/>
                <w:kern w:val="0"/>
                <w:sz w:val="20"/>
                <w:szCs w:val="20"/>
                <w:highlight w:val="none"/>
              </w:rPr>
              <w:t>/</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rFonts w:ascii="Times New Roman" w:hAnsi="Times New Roman" w:eastAsia="宋体" w:cs="Times New Roman"/>
                <w:b/>
                <w:bCs/>
                <w:color w:val="000000"/>
                <w:kern w:val="2"/>
                <w:sz w:val="20"/>
                <w:szCs w:val="20"/>
                <w:highlight w:val="none"/>
                <w:lang w:val="en-US" w:eastAsia="zh-CN" w:bidi="ar-SA"/>
              </w:rPr>
            </w:pPr>
            <w:r>
              <w:rPr>
                <w:b/>
                <w:bCs/>
                <w:color w:val="000000"/>
                <w:kern w:val="0"/>
                <w:sz w:val="20"/>
                <w:szCs w:val="20"/>
                <w:highlight w:val="none"/>
              </w:rPr>
              <w:t>/</w:t>
            </w:r>
          </w:p>
        </w:tc>
      </w:tr>
      <w:tr>
        <w:tblPrEx>
          <w:tblCellMar>
            <w:top w:w="15" w:type="dxa"/>
            <w:left w:w="15" w:type="dxa"/>
            <w:bottom w:w="15" w:type="dxa"/>
            <w:right w:w="15" w:type="dxa"/>
          </w:tblCellMar>
        </w:tblPrEx>
        <w:trPr>
          <w:trHeight w:val="495" w:hRule="atLeast"/>
          <w:jc w:val="center"/>
        </w:trPr>
        <w:tc>
          <w:tcPr>
            <w:tcW w:w="3286" w:type="dxa"/>
            <w:gridSpan w:val="3"/>
            <w:tcBorders>
              <w:top w:val="single" w:color="000000" w:sz="18" w:space="0"/>
              <w:left w:val="single" w:color="000000" w:sz="18" w:space="0"/>
              <w:bottom w:val="single" w:color="000000" w:sz="18" w:space="0"/>
              <w:right w:val="single" w:color="000000" w:sz="4" w:space="0"/>
            </w:tcBorders>
            <w:vAlign w:val="center"/>
          </w:tcPr>
          <w:p>
            <w:pPr>
              <w:jc w:val="center"/>
              <w:rPr>
                <w:color w:val="000000"/>
                <w:sz w:val="20"/>
                <w:szCs w:val="20"/>
                <w:highlight w:val="none"/>
              </w:rPr>
            </w:pPr>
            <w:r>
              <w:rPr>
                <w:rFonts w:hint="eastAsia" w:ascii="宋体" w:hAnsi="宋体" w:cs="宋体"/>
                <w:color w:val="000000"/>
                <w:kern w:val="0"/>
                <w:sz w:val="20"/>
                <w:szCs w:val="20"/>
                <w:highlight w:val="none"/>
              </w:rPr>
              <w:t>合计</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495" w:hRule="atLeast"/>
          <w:jc w:val="center"/>
        </w:trPr>
        <w:tc>
          <w:tcPr>
            <w:tcW w:w="3286" w:type="dxa"/>
            <w:gridSpan w:val="3"/>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说明</w:t>
            </w:r>
          </w:p>
        </w:tc>
        <w:tc>
          <w:tcPr>
            <w:tcW w:w="5190" w:type="dxa"/>
            <w:gridSpan w:val="8"/>
            <w:tcBorders>
              <w:top w:val="single" w:color="000000" w:sz="18" w:space="0"/>
              <w:left w:val="single" w:color="000000" w:sz="4" w:space="0"/>
              <w:bottom w:val="single" w:color="000000" w:sz="18" w:space="0"/>
              <w:right w:val="single" w:color="000000" w:sz="18" w:space="0"/>
            </w:tcBorders>
            <w:vAlign w:val="center"/>
          </w:tcPr>
          <w:p>
            <w:pPr>
              <w:widowControl/>
              <w:jc w:val="left"/>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rPr>
              <w:t>实验实践课程学分占总学分比例</w:t>
            </w:r>
            <w:r>
              <w:rPr>
                <w:rFonts w:hint="eastAsia"/>
                <w:color w:val="000000"/>
                <w:kern w:val="0"/>
                <w:sz w:val="20"/>
                <w:szCs w:val="20"/>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rPr>
        <w:t>填写说明：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1.表中已填部分无需填写。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FF0000"/>
          <w:sz w:val="21"/>
          <w:szCs w:val="21"/>
          <w:highlight w:val="none"/>
        </w:rPr>
        <w:t>.实验学分：指课内实践教学及独立设置实践教学总学分，按32学时=1学分计算。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3.学分所占比例：为该类别学分÷</w:t>
      </w:r>
      <w:r>
        <w:rPr>
          <w:rFonts w:hint="eastAsia" w:ascii="宋体" w:hAnsi="宋体" w:eastAsia="宋体" w:cs="宋体"/>
          <w:color w:val="FF0000"/>
          <w:sz w:val="21"/>
          <w:szCs w:val="21"/>
          <w:highlight w:val="none"/>
          <w:lang w:eastAsia="zh-CN"/>
        </w:rPr>
        <w:t>学分合计（学时类似）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4</w:t>
      </w:r>
      <w:r>
        <w:rPr>
          <w:rFonts w:hint="eastAsia" w:ascii="宋体" w:hAnsi="宋体" w:eastAsia="宋体" w:cs="宋体"/>
          <w:color w:val="FF0000"/>
          <w:sz w:val="21"/>
          <w:szCs w:val="21"/>
          <w:highlight w:val="none"/>
        </w:rPr>
        <w:t>.实验实践课程学分占总学分比例：为实验学分</w:t>
      </w:r>
      <w:r>
        <w:rPr>
          <w:rFonts w:hint="eastAsia" w:ascii="宋体" w:hAnsi="宋体" w:eastAsia="宋体" w:cs="宋体"/>
          <w:color w:val="FF0000"/>
          <w:sz w:val="21"/>
          <w:szCs w:val="21"/>
          <w:highlight w:val="none"/>
          <w:lang w:eastAsia="zh-CN"/>
        </w:rPr>
        <w:t>合计</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lang w:eastAsia="zh-CN"/>
        </w:rPr>
        <w:t>学分合计</w:t>
      </w:r>
      <w:r>
        <w:rPr>
          <w:rFonts w:hint="eastAsia" w:ascii="宋体" w:hAnsi="宋体" w:eastAsia="宋体" w:cs="宋体"/>
          <w:color w:val="FF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仿宋"/>
          <w:color w:val="FF0000"/>
          <w:sz w:val="15"/>
          <w:highlight w:val="none"/>
          <w:lang w:val="en-US" w:eastAsia="zh-CN"/>
        </w:rPr>
      </w:pPr>
      <w:r>
        <w:rPr>
          <w:rFonts w:hint="eastAsia" w:ascii="宋体" w:hAnsi="宋体" w:eastAsia="宋体" w:cs="宋体"/>
          <w:color w:val="FF0000"/>
          <w:sz w:val="21"/>
          <w:szCs w:val="21"/>
          <w:highlight w:val="none"/>
          <w:lang w:val="en-US" w:eastAsia="zh-CN"/>
        </w:rPr>
        <w:t>5</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eastAsia="zh-CN"/>
        </w:rPr>
        <w:t>文科</w:t>
      </w:r>
      <w:r>
        <w:rPr>
          <w:rFonts w:hint="eastAsia" w:ascii="宋体" w:hAnsi="宋体" w:eastAsia="宋体" w:cs="宋体"/>
          <w:color w:val="FF0000"/>
          <w:sz w:val="21"/>
          <w:szCs w:val="21"/>
          <w:highlight w:val="none"/>
        </w:rPr>
        <w:t>类专业实践实验</w:t>
      </w:r>
      <w:r>
        <w:rPr>
          <w:rFonts w:hint="eastAsia" w:ascii="宋体" w:hAnsi="宋体" w:eastAsia="宋体" w:cs="宋体"/>
          <w:color w:val="FF0000"/>
          <w:sz w:val="21"/>
          <w:szCs w:val="21"/>
          <w:highlight w:val="none"/>
          <w:lang w:eastAsia="zh-CN"/>
        </w:rPr>
        <w:t>总学分</w:t>
      </w:r>
      <w:r>
        <w:rPr>
          <w:rFonts w:hint="eastAsia" w:ascii="宋体" w:hAnsi="宋体" w:eastAsia="宋体" w:cs="宋体"/>
          <w:color w:val="FF0000"/>
          <w:sz w:val="21"/>
          <w:szCs w:val="21"/>
          <w:highlight w:val="none"/>
        </w:rPr>
        <w:t>应高于课内总学分（不含通识课）的20%</w:t>
      </w:r>
      <w:r>
        <w:rPr>
          <w:rFonts w:hint="eastAsia" w:ascii="宋体" w:hAnsi="宋体" w:cs="宋体"/>
          <w:color w:val="FF0000"/>
          <w:sz w:val="21"/>
          <w:szCs w:val="21"/>
          <w:highlight w:val="none"/>
          <w:lang w:eastAsia="zh-CN"/>
        </w:rPr>
        <w:t>（应用型专业</w:t>
      </w:r>
      <w:r>
        <w:rPr>
          <w:rFonts w:hint="eastAsia" w:ascii="宋体" w:hAnsi="宋体" w:cs="宋体"/>
          <w:color w:val="FF0000"/>
          <w:sz w:val="21"/>
          <w:szCs w:val="21"/>
          <w:highlight w:val="none"/>
          <w:lang w:val="en-US" w:eastAsia="zh-CN"/>
        </w:rPr>
        <w:t>25%</w:t>
      </w:r>
      <w:r>
        <w:rPr>
          <w:rFonts w:hint="eastAsia" w:ascii="宋体" w:hAnsi="宋体" w:cs="宋体"/>
          <w:color w:val="FF0000"/>
          <w:sz w:val="21"/>
          <w:szCs w:val="21"/>
          <w:highlight w:val="none"/>
          <w:lang w:eastAsia="zh-CN"/>
        </w:rPr>
        <w:t>）</w:t>
      </w:r>
      <w:r>
        <w:rPr>
          <w:rFonts w:hint="eastAsia" w:ascii="宋体" w:hAnsi="宋体" w:eastAsia="宋体" w:cs="宋体"/>
          <w:color w:val="FF0000"/>
          <w:sz w:val="21"/>
          <w:szCs w:val="21"/>
          <w:highlight w:val="none"/>
        </w:rPr>
        <w:t>，理工</w:t>
      </w:r>
      <w:r>
        <w:rPr>
          <w:rFonts w:hint="eastAsia" w:ascii="宋体" w:hAnsi="宋体" w:eastAsia="宋体" w:cs="宋体"/>
          <w:color w:val="FF0000"/>
          <w:sz w:val="21"/>
          <w:szCs w:val="21"/>
          <w:highlight w:val="none"/>
          <w:lang w:eastAsia="zh-CN"/>
        </w:rPr>
        <w:t>艺术</w:t>
      </w:r>
      <w:r>
        <w:rPr>
          <w:rFonts w:hint="eastAsia" w:ascii="宋体" w:hAnsi="宋体" w:eastAsia="宋体" w:cs="宋体"/>
          <w:color w:val="FF0000"/>
          <w:sz w:val="21"/>
          <w:szCs w:val="21"/>
          <w:highlight w:val="none"/>
        </w:rPr>
        <w:t>类专业实践实验总学分高于课内总学分（不含通识课）的30%</w:t>
      </w:r>
      <w:r>
        <w:rPr>
          <w:rFonts w:hint="eastAsia" w:ascii="宋体" w:hAnsi="宋体" w:cs="宋体"/>
          <w:color w:val="FF0000"/>
          <w:sz w:val="21"/>
          <w:szCs w:val="21"/>
          <w:highlight w:val="none"/>
          <w:lang w:eastAsia="zh-CN"/>
        </w:rPr>
        <w:t>（应用型专业</w:t>
      </w:r>
      <w:r>
        <w:rPr>
          <w:rFonts w:hint="eastAsia" w:ascii="宋体" w:hAnsi="宋体" w:cs="宋体"/>
          <w:color w:val="FF0000"/>
          <w:sz w:val="21"/>
          <w:szCs w:val="21"/>
          <w:highlight w:val="none"/>
          <w:lang w:val="en-US" w:eastAsia="zh-CN"/>
        </w:rPr>
        <w:t>35%</w:t>
      </w:r>
      <w:r>
        <w:rPr>
          <w:rFonts w:hint="eastAsia" w:ascii="宋体" w:hAnsi="宋体" w:cs="宋体"/>
          <w:color w:val="FF0000"/>
          <w:sz w:val="21"/>
          <w:szCs w:val="21"/>
          <w:highlight w:val="none"/>
          <w:lang w:eastAsia="zh-CN"/>
        </w:rPr>
        <w:t>）</w:t>
      </w:r>
      <w:r>
        <w:rPr>
          <w:rFonts w:hint="eastAsia" w:ascii="宋体" w:hAnsi="宋体" w:eastAsia="宋体" w:cs="宋体"/>
          <w:color w:val="FF0000"/>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Lines="50" w:afterLines="50" w:line="300" w:lineRule="auto"/>
        <w:jc w:val="left"/>
        <w:textAlignment w:val="auto"/>
        <w:rPr>
          <w:rFonts w:ascii="黑体" w:hAnsi="黑体" w:eastAsia="黑体"/>
          <w:sz w:val="24"/>
          <w:highlight w:val="none"/>
        </w:rPr>
      </w:pPr>
      <w:r>
        <w:rPr>
          <w:rFonts w:hint="eastAsia" w:ascii="黑体" w:hAnsi="黑体" w:eastAsia="黑体"/>
          <w:sz w:val="24"/>
          <w:highlight w:val="none"/>
          <w:lang w:eastAsia="zh-CN"/>
        </w:rPr>
        <w:t>九</w:t>
      </w:r>
      <w:r>
        <w:rPr>
          <w:rFonts w:hint="eastAsia" w:ascii="黑体" w:hAnsi="黑体" w:eastAsia="黑体"/>
          <w:sz w:val="24"/>
          <w:highlight w:val="none"/>
        </w:rPr>
        <w:t>、实践教学体系设计（不包括选修课）</w:t>
      </w:r>
    </w:p>
    <w:tbl>
      <w:tblPr>
        <w:tblStyle w:val="6"/>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396"/>
        <w:gridCol w:w="3036"/>
        <w:gridCol w:w="825"/>
        <w:gridCol w:w="733"/>
        <w:gridCol w:w="74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blHeader/>
          <w:jc w:val="center"/>
        </w:trPr>
        <w:tc>
          <w:tcPr>
            <w:tcW w:w="1883" w:type="dxa"/>
            <w:gridSpan w:val="2"/>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类别</w:t>
            </w:r>
          </w:p>
        </w:tc>
        <w:tc>
          <w:tcPr>
            <w:tcW w:w="3036"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课程名称</w:t>
            </w:r>
          </w:p>
        </w:tc>
        <w:tc>
          <w:tcPr>
            <w:tcW w:w="825"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学时</w:t>
            </w:r>
          </w:p>
        </w:tc>
        <w:tc>
          <w:tcPr>
            <w:tcW w:w="733"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学分</w:t>
            </w:r>
          </w:p>
        </w:tc>
        <w:tc>
          <w:tcPr>
            <w:tcW w:w="747"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学期</w:t>
            </w:r>
          </w:p>
        </w:tc>
        <w:tc>
          <w:tcPr>
            <w:tcW w:w="1252"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83" w:type="dxa"/>
            <w:gridSpan w:val="2"/>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课内实践</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教学</w:t>
            </w:r>
          </w:p>
        </w:tc>
        <w:tc>
          <w:tcPr>
            <w:tcW w:w="3036" w:type="dxa"/>
            <w:vAlign w:val="center"/>
          </w:tcPr>
          <w:p>
            <w:pPr>
              <w:rPr>
                <w:rFonts w:hint="eastAsia" w:ascii="宋体" w:hAnsi="宋体" w:eastAsia="宋体" w:cs="宋体"/>
                <w:sz w:val="20"/>
                <w:szCs w:val="20"/>
                <w:highlight w:val="none"/>
              </w:rPr>
            </w:pPr>
            <w:r>
              <w:rPr>
                <w:rFonts w:hint="eastAsia" w:ascii="宋体" w:hAnsi="宋体" w:eastAsia="宋体" w:cs="宋体"/>
                <w:sz w:val="20"/>
                <w:szCs w:val="20"/>
                <w:highlight w:val="none"/>
              </w:rPr>
              <w:t>例：程序设计基础（C语言）</w:t>
            </w:r>
          </w:p>
        </w:tc>
        <w:tc>
          <w:tcPr>
            <w:tcW w:w="825" w:type="dxa"/>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32</w:t>
            </w:r>
          </w:p>
        </w:tc>
        <w:tc>
          <w:tcPr>
            <w:tcW w:w="733" w:type="dxa"/>
            <w:vAlign w:val="center"/>
          </w:tcPr>
          <w:p>
            <w:pPr>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w:t>
            </w:r>
          </w:p>
        </w:tc>
        <w:tc>
          <w:tcPr>
            <w:tcW w:w="747" w:type="dxa"/>
            <w:vAlign w:val="center"/>
          </w:tcPr>
          <w:p>
            <w:pPr>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w:t>
            </w: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83" w:type="dxa"/>
            <w:gridSpan w:val="2"/>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center"/>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83" w:type="dxa"/>
            <w:gridSpan w:val="2"/>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center"/>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独立设置实践教学</w:t>
            </w:r>
          </w:p>
        </w:tc>
        <w:tc>
          <w:tcPr>
            <w:tcW w:w="1396" w:type="dxa"/>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独立设置实践课程A</w:t>
            </w: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例：大学物理实验</w:t>
            </w:r>
          </w:p>
        </w:tc>
        <w:tc>
          <w:tcPr>
            <w:tcW w:w="825"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32</w:t>
            </w:r>
          </w:p>
        </w:tc>
        <w:tc>
          <w:tcPr>
            <w:tcW w:w="733"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747"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独立设置实践课程B</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(实践教学周开设形式)</w:t>
            </w:r>
          </w:p>
        </w:tc>
        <w:tc>
          <w:tcPr>
            <w:tcW w:w="3036" w:type="dxa"/>
            <w:vAlign w:val="center"/>
          </w:tcPr>
          <w:p>
            <w:pPr>
              <w:jc w:val="left"/>
              <w:rPr>
                <w:rFonts w:hint="eastAsia" w:ascii="宋体" w:hAnsi="宋体" w:eastAsia="宋体" w:cs="宋体"/>
                <w:sz w:val="20"/>
                <w:szCs w:val="20"/>
                <w:highlight w:val="none"/>
              </w:rPr>
            </w:pPr>
            <w:r>
              <w:rPr>
                <w:rFonts w:hint="eastAsia" w:ascii="宋体" w:hAnsi="宋体" w:cs="宋体"/>
                <w:sz w:val="20"/>
                <w:szCs w:val="20"/>
                <w:highlight w:val="none"/>
                <w:lang w:eastAsia="zh-CN"/>
              </w:rPr>
              <w:t>例：</w:t>
            </w:r>
            <w:r>
              <w:rPr>
                <w:rFonts w:hint="eastAsia" w:ascii="宋体" w:hAnsi="宋体" w:eastAsia="宋体" w:cs="宋体"/>
                <w:sz w:val="20"/>
                <w:szCs w:val="20"/>
                <w:highlight w:val="none"/>
              </w:rPr>
              <w:t>专业认知</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经济调查</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r>
              <w:rPr>
                <w:rFonts w:hint="eastAsia" w:ascii="宋体" w:hAnsi="宋体" w:cs="宋体"/>
                <w:sz w:val="20"/>
                <w:szCs w:val="20"/>
                <w:highlight w:val="none"/>
                <w:lang w:eastAsia="zh-CN"/>
              </w:rPr>
              <w:t>……</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毕业（专业）实习</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毕业设计（论文）</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919" w:type="dxa"/>
            <w:gridSpan w:val="3"/>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合计</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填写说明：</w:t>
      </w:r>
    </w:p>
    <w:p>
      <w:pPr>
        <w:pStyle w:val="9"/>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FF0000"/>
          <w:sz w:val="21"/>
          <w:szCs w:val="21"/>
          <w:highlight w:val="none"/>
          <w:lang w:val="en-US" w:bidi="ar-SA"/>
        </w:rPr>
      </w:pPr>
      <w:r>
        <w:rPr>
          <w:rFonts w:hint="eastAsia" w:ascii="宋体" w:hAnsi="宋体" w:eastAsia="宋体" w:cs="宋体"/>
          <w:color w:val="FF0000"/>
          <w:sz w:val="21"/>
          <w:szCs w:val="21"/>
          <w:highlight w:val="none"/>
          <w:lang w:val="en-US" w:bidi="ar-SA"/>
        </w:rPr>
        <w:t>1.课内实践教学：指课程内实验,如，程序设计基础  学时为64=32（理论）+32（实验），其中的实验部分，即32学时，1学分。</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2.独立设置实践教学：含独立设置实践课程、实践教学周、毕业（专业）实习和毕业设计（论文）。</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3.独立设置实践课程：</w:t>
      </w:r>
      <w:r>
        <w:rPr>
          <w:rFonts w:hint="eastAsia" w:ascii="宋体" w:hAnsi="宋体" w:cs="宋体"/>
          <w:color w:val="FF0000"/>
          <w:sz w:val="21"/>
          <w:szCs w:val="21"/>
          <w:highlight w:val="none"/>
          <w:lang w:val="en-US" w:eastAsia="zh-CN"/>
        </w:rPr>
        <w:t>16</w:t>
      </w:r>
      <w:r>
        <w:rPr>
          <w:rFonts w:hint="eastAsia" w:ascii="宋体" w:hAnsi="宋体" w:eastAsia="宋体" w:cs="宋体"/>
          <w:color w:val="FF0000"/>
          <w:sz w:val="21"/>
          <w:szCs w:val="21"/>
          <w:highlight w:val="none"/>
        </w:rPr>
        <w:t>学时以上（含）独立开设的实践课程。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4.实践教学周：实验教学周相关课程，即在2-7学期，每学期设置两周独立开设的实践课程，主要内容为专业认识实习、生产实习、金工实习、课程设计、独立实验类课程、艺术采风、野外考察和社会调查等实践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A类:独立设置课程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B类:以实践周形式开设的课程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黑体" w:hAnsi="黑体" w:eastAsia="黑体"/>
          <w:sz w:val="24"/>
          <w:highlight w:val="none"/>
          <w:lang w:eastAsia="zh-CN"/>
        </w:rPr>
      </w:pPr>
      <w:r>
        <w:rPr>
          <w:rFonts w:hint="eastAsia" w:ascii="宋体" w:hAnsi="宋体" w:eastAsia="宋体" w:cs="宋体"/>
          <w:color w:val="FF0000"/>
          <w:sz w:val="21"/>
          <w:szCs w:val="21"/>
          <w:highlight w:val="none"/>
        </w:rPr>
        <w:t>5.培养方案定稿后请删除红色字体。</w:t>
      </w:r>
    </w:p>
    <w:p>
      <w:pPr>
        <w:keepNext w:val="0"/>
        <w:keepLines w:val="0"/>
        <w:pageBreakBefore w:val="0"/>
        <w:widowControl w:val="0"/>
        <w:kinsoku/>
        <w:wordWrap/>
        <w:overflowPunct/>
        <w:topLinePunct w:val="0"/>
        <w:autoSpaceDE/>
        <w:autoSpaceDN/>
        <w:bidi w:val="0"/>
        <w:adjustRightInd/>
        <w:snapToGrid/>
        <w:spacing w:beforeLines="50" w:afterLines="50" w:line="300" w:lineRule="auto"/>
        <w:jc w:val="left"/>
        <w:textAlignment w:val="auto"/>
        <w:rPr>
          <w:rFonts w:hint="eastAsia" w:ascii="黑体" w:hAnsi="黑体" w:eastAsia="黑体"/>
          <w:sz w:val="24"/>
          <w:highlight w:val="none"/>
          <w:lang w:eastAsia="zh-CN"/>
        </w:rPr>
      </w:pPr>
      <w:r>
        <w:rPr>
          <w:rFonts w:hint="eastAsia" w:ascii="黑体" w:hAnsi="黑体" w:eastAsia="黑体"/>
          <w:sz w:val="24"/>
          <w:highlight w:val="none"/>
          <w:lang w:eastAsia="zh-CN"/>
        </w:rPr>
        <w:t>十</w:t>
      </w:r>
      <w:r>
        <w:rPr>
          <w:rFonts w:hint="eastAsia" w:ascii="黑体" w:hAnsi="黑体" w:eastAsia="黑体"/>
          <w:sz w:val="24"/>
          <w:highlight w:val="none"/>
        </w:rPr>
        <w:t>、课内教育课程设置</w:t>
      </w:r>
      <w:r>
        <w:rPr>
          <w:rFonts w:hint="eastAsia" w:ascii="黑体" w:hAnsi="黑体" w:eastAsia="黑体"/>
          <w:sz w:val="24"/>
          <w:highlight w:val="none"/>
          <w:lang w:eastAsia="zh-CN"/>
        </w:rPr>
        <w:t>安排表</w:t>
      </w:r>
    </w:p>
    <w:tbl>
      <w:tblPr>
        <w:tblStyle w:val="5"/>
        <w:tblW w:w="8476" w:type="dxa"/>
        <w:tblInd w:w="0" w:type="dxa"/>
        <w:tblLayout w:type="fixed"/>
        <w:tblCellMar>
          <w:top w:w="0" w:type="dxa"/>
          <w:left w:w="0" w:type="dxa"/>
          <w:bottom w:w="0" w:type="dxa"/>
          <w:right w:w="0" w:type="dxa"/>
        </w:tblCellMar>
      </w:tblPr>
      <w:tblGrid>
        <w:gridCol w:w="436"/>
        <w:gridCol w:w="253"/>
        <w:gridCol w:w="841"/>
        <w:gridCol w:w="2952"/>
        <w:gridCol w:w="431"/>
        <w:gridCol w:w="605"/>
        <w:gridCol w:w="440"/>
        <w:gridCol w:w="440"/>
        <w:gridCol w:w="421"/>
        <w:gridCol w:w="421"/>
        <w:gridCol w:w="303"/>
        <w:gridCol w:w="933"/>
      </w:tblGrid>
      <w:tr>
        <w:tblPrEx>
          <w:tblCellMar>
            <w:top w:w="0" w:type="dxa"/>
            <w:left w:w="0" w:type="dxa"/>
            <w:bottom w:w="0" w:type="dxa"/>
            <w:right w:w="0" w:type="dxa"/>
          </w:tblCellMar>
        </w:tblPrEx>
        <w:trPr>
          <w:trHeight w:val="640" w:hRule="atLeast"/>
          <w:tblHead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类</w:t>
            </w:r>
            <w:r>
              <w:rPr>
                <w:rFonts w:hint="eastAsia"/>
                <w:color w:val="000000"/>
                <w:sz w:val="20"/>
                <w:szCs w:val="20"/>
                <w:highlight w:val="none"/>
              </w:rPr>
              <w:br w:type="textWrapping"/>
            </w:r>
            <w:r>
              <w:rPr>
                <w:rFonts w:hint="eastAsia"/>
                <w:color w:val="000000"/>
                <w:sz w:val="20"/>
                <w:szCs w:val="20"/>
                <w:highlight w:val="none"/>
              </w:rPr>
              <w:t>别</w:t>
            </w:r>
          </w:p>
        </w:tc>
        <w:tc>
          <w:tcPr>
            <w:tcW w:w="2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性</w:t>
            </w:r>
            <w:r>
              <w:rPr>
                <w:rFonts w:hint="eastAsia"/>
                <w:color w:val="000000"/>
                <w:sz w:val="20"/>
                <w:szCs w:val="20"/>
                <w:highlight w:val="none"/>
              </w:rPr>
              <w:br w:type="textWrapping"/>
            </w:r>
            <w:r>
              <w:rPr>
                <w:rFonts w:hint="eastAsia"/>
                <w:color w:val="000000"/>
                <w:sz w:val="20"/>
                <w:szCs w:val="20"/>
                <w:highlight w:val="none"/>
              </w:rPr>
              <w:t>质</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代</w:t>
            </w:r>
            <w:r>
              <w:rPr>
                <w:rFonts w:hint="eastAsia"/>
                <w:color w:val="000000"/>
                <w:sz w:val="20"/>
                <w:szCs w:val="20"/>
                <w:highlight w:val="none"/>
              </w:rPr>
              <w:br w:type="textWrapping"/>
            </w:r>
            <w:r>
              <w:rPr>
                <w:rFonts w:hint="eastAsia"/>
                <w:color w:val="000000"/>
                <w:sz w:val="20"/>
                <w:szCs w:val="20"/>
                <w:highlight w:val="none"/>
              </w:rPr>
              <w:t>码</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名</w:t>
            </w:r>
            <w:r>
              <w:rPr>
                <w:rFonts w:hint="eastAsia"/>
                <w:color w:val="000000"/>
                <w:sz w:val="20"/>
                <w:szCs w:val="20"/>
                <w:highlight w:val="none"/>
              </w:rPr>
              <w:br w:type="textWrapping"/>
            </w:r>
            <w:r>
              <w:rPr>
                <w:rFonts w:hint="eastAsia"/>
                <w:color w:val="000000"/>
                <w:sz w:val="20"/>
                <w:szCs w:val="20"/>
                <w:highlight w:val="none"/>
              </w:rPr>
              <w:t>称</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分</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周</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总</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讲</w:t>
            </w:r>
            <w:r>
              <w:rPr>
                <w:rFonts w:hint="eastAsia"/>
                <w:color w:val="000000"/>
                <w:sz w:val="20"/>
                <w:szCs w:val="20"/>
                <w:highlight w:val="none"/>
              </w:rPr>
              <w:br w:type="textWrapping"/>
            </w: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实</w:t>
            </w:r>
            <w:r>
              <w:rPr>
                <w:rFonts w:hint="eastAsia"/>
                <w:color w:val="000000"/>
                <w:sz w:val="20"/>
                <w:szCs w:val="20"/>
                <w:highlight w:val="none"/>
              </w:rPr>
              <w:br w:type="textWrapping"/>
            </w:r>
            <w:r>
              <w:rPr>
                <w:rFonts w:hint="eastAsia"/>
                <w:color w:val="000000"/>
                <w:sz w:val="20"/>
                <w:szCs w:val="20"/>
                <w:highlight w:val="none"/>
              </w:rPr>
              <w:t>验</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上</w:t>
            </w:r>
            <w:r>
              <w:rPr>
                <w:rFonts w:hint="eastAsia"/>
                <w:color w:val="000000"/>
                <w:sz w:val="20"/>
                <w:szCs w:val="20"/>
                <w:highlight w:val="none"/>
              </w:rPr>
              <w:br w:type="textWrapping"/>
            </w:r>
            <w:r>
              <w:rPr>
                <w:rFonts w:hint="eastAsia"/>
                <w:color w:val="000000"/>
                <w:sz w:val="20"/>
                <w:szCs w:val="20"/>
                <w:highlight w:val="none"/>
              </w:rPr>
              <w:t>机</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开</w:t>
            </w:r>
            <w:r>
              <w:rPr>
                <w:rFonts w:hint="eastAsia"/>
                <w:color w:val="000000"/>
                <w:sz w:val="20"/>
                <w:szCs w:val="20"/>
                <w:highlight w:val="none"/>
              </w:rPr>
              <w:br w:type="textWrapping"/>
            </w: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期</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备</w:t>
            </w:r>
            <w:r>
              <w:rPr>
                <w:rFonts w:hint="eastAsia"/>
                <w:color w:val="000000"/>
                <w:sz w:val="20"/>
                <w:szCs w:val="20"/>
                <w:highlight w:val="none"/>
              </w:rPr>
              <w:br w:type="textWrapping"/>
            </w:r>
            <w:r>
              <w:rPr>
                <w:rFonts w:hint="eastAsia"/>
                <w:color w:val="000000"/>
                <w:sz w:val="20"/>
                <w:szCs w:val="20"/>
                <w:highlight w:val="none"/>
              </w:rPr>
              <w:t>注</w:t>
            </w: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通识必修课</w:t>
            </w:r>
          </w:p>
        </w:tc>
        <w:tc>
          <w:tcPr>
            <w:tcW w:w="253"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10010110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军事理论</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36</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30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15"/>
                <w:szCs w:val="15"/>
                <w:highlight w:val="none"/>
              </w:rPr>
            </w:pPr>
          </w:p>
        </w:tc>
      </w:tr>
      <w:tr>
        <w:tblPrEx>
          <w:tblCellMar>
            <w:top w:w="0" w:type="dxa"/>
            <w:left w:w="0" w:type="dxa"/>
            <w:bottom w:w="0" w:type="dxa"/>
            <w:right w:w="0" w:type="dxa"/>
          </w:tblCellMar>
        </w:tblPrEx>
        <w:trPr>
          <w:trHeight w:val="487" w:hRule="atLeast"/>
        </w:trPr>
        <w:tc>
          <w:tcPr>
            <w:tcW w:w="436"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10010131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程序设计基础（C语言）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w:t>
            </w:r>
            <w:r>
              <w:rPr>
                <w:rFonts w:hint="eastAsia"/>
                <w:color w:val="000000"/>
                <w:sz w:val="20"/>
                <w:szCs w:val="20"/>
                <w:highlight w:val="none"/>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.0-2.0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32</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w:t>
            </w:r>
            <w:r>
              <w:rPr>
                <w:rFonts w:hint="eastAsia"/>
                <w:color w:val="000000"/>
                <w:sz w:val="20"/>
                <w:szCs w:val="20"/>
                <w:highlight w:val="none"/>
                <w:lang w:val="en-US" w:eastAsia="zh-CN"/>
              </w:rPr>
              <w:t>/2</w:t>
            </w:r>
          </w:p>
        </w:tc>
        <w:tc>
          <w:tcPr>
            <w:tcW w:w="933" w:type="dxa"/>
            <w:tcBorders>
              <w:left w:val="single" w:color="000000" w:sz="4" w:space="0"/>
              <w:bottom w:val="single" w:color="auto" w:sz="4" w:space="0"/>
              <w:right w:val="single" w:color="000000" w:sz="4" w:space="0"/>
            </w:tcBorders>
            <w:shd w:val="clear" w:color="auto" w:fill="auto"/>
            <w:noWrap w:val="0"/>
            <w:tcMar>
              <w:top w:w="15" w:type="dxa"/>
              <w:left w:w="15" w:type="dxa"/>
              <w:bottom w:w="0" w:type="dxa"/>
              <w:right w:w="15" w:type="dxa"/>
            </w:tcMar>
            <w:vAlign w:val="center"/>
          </w:tcPr>
          <w:p>
            <w:pPr>
              <w:jc w:val="left"/>
              <w:rPr>
                <w:rFonts w:hint="default" w:ascii="宋体" w:hAnsi="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物联网、机器人：1；</w:t>
            </w:r>
          </w:p>
          <w:p>
            <w:pPr>
              <w:jc w:val="left"/>
              <w:rPr>
                <w:rFonts w:hint="default" w:ascii="宋体" w:hAnsi="宋体" w:cs="宋体"/>
                <w:color w:val="000000"/>
                <w:sz w:val="15"/>
                <w:szCs w:val="15"/>
                <w:highlight w:val="none"/>
                <w:lang w:val="en-US" w:eastAsia="zh-CN"/>
              </w:rPr>
            </w:pPr>
            <w:r>
              <w:rPr>
                <w:rFonts w:hint="eastAsia" w:ascii="宋体" w:hAnsi="宋体" w:cs="宋体"/>
                <w:color w:val="FF0000"/>
                <w:sz w:val="18"/>
                <w:szCs w:val="18"/>
                <w:highlight w:val="none"/>
                <w:lang w:val="en-US" w:eastAsia="zh-CN"/>
              </w:rPr>
              <w:t>土木工程、机械类、电子信息、建筑环境、应用统计：2</w:t>
            </w: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zh-CN" w:eastAsia="zh-CN"/>
              </w:rPr>
              <w:t>10010132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程序设计基础（Python）</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en-US" w:eastAsia="zh-CN"/>
              </w:rPr>
              <w:t>2</w:t>
            </w:r>
            <w:r>
              <w:rPr>
                <w:rFonts w:hint="eastAsia"/>
                <w:color w:val="000000"/>
                <w:sz w:val="20"/>
                <w:szCs w:val="20"/>
                <w:highlight w:val="none"/>
              </w:rPr>
              <w:t>.0-2.0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eastAsia="宋体"/>
                <w:color w:val="000000"/>
                <w:sz w:val="20"/>
                <w:szCs w:val="20"/>
                <w:highlight w:val="none"/>
                <w:lang w:val="en-US" w:eastAsia="zh-CN"/>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eastAsia="宋体"/>
                <w:color w:val="000000"/>
                <w:sz w:val="20"/>
                <w:szCs w:val="20"/>
                <w:highlight w:val="none"/>
                <w:lang w:val="en-US" w:eastAsia="zh-CN"/>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bottom w:w="0" w:type="dxa"/>
              <w:right w:w="15" w:type="dxa"/>
            </w:tcMar>
            <w:vAlign w:val="center"/>
          </w:tcPr>
          <w:p>
            <w:pPr>
              <w:jc w:val="left"/>
              <w:rPr>
                <w:rFonts w:hint="eastAsia"/>
                <w:color w:val="FF0000"/>
                <w:sz w:val="18"/>
                <w:szCs w:val="18"/>
                <w:highlight w:val="none"/>
                <w:lang w:val="en-US" w:eastAsia="zh-CN"/>
              </w:rPr>
            </w:pPr>
            <w:r>
              <w:rPr>
                <w:rFonts w:hint="eastAsia"/>
                <w:color w:val="FF0000"/>
                <w:sz w:val="18"/>
                <w:szCs w:val="18"/>
                <w:highlight w:val="none"/>
                <w:lang w:eastAsia="zh-CN"/>
              </w:rPr>
              <w:t>应用数学、跨境电商、建筑学：</w:t>
            </w:r>
            <w:r>
              <w:rPr>
                <w:rFonts w:hint="eastAsia"/>
                <w:color w:val="FF0000"/>
                <w:sz w:val="18"/>
                <w:szCs w:val="18"/>
                <w:highlight w:val="none"/>
                <w:lang w:val="en-US" w:eastAsia="zh-CN"/>
              </w:rPr>
              <w:t>1；</w:t>
            </w:r>
          </w:p>
          <w:p>
            <w:pPr>
              <w:jc w:val="left"/>
              <w:rPr>
                <w:rFonts w:hint="default"/>
                <w:color w:val="FF0000"/>
                <w:sz w:val="18"/>
                <w:szCs w:val="18"/>
                <w:highlight w:val="none"/>
                <w:lang w:val="en-US" w:eastAsia="zh-CN"/>
              </w:rPr>
            </w:pPr>
            <w:r>
              <w:rPr>
                <w:rFonts w:hint="eastAsia"/>
                <w:color w:val="FF0000"/>
                <w:sz w:val="18"/>
                <w:szCs w:val="18"/>
                <w:highlight w:val="none"/>
                <w:lang w:val="en-US" w:eastAsia="zh-CN"/>
              </w:rPr>
              <w:t>经管、文传学院：2</w:t>
            </w: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zh-CN" w:eastAsia="zh-CN"/>
              </w:rPr>
              <w:t>10010133</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现代信息技术</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en-US" w:eastAsia="zh-CN"/>
              </w:rPr>
              <w:t>2</w:t>
            </w:r>
            <w:r>
              <w:rPr>
                <w:rFonts w:hint="eastAsia"/>
                <w:color w:val="000000"/>
                <w:sz w:val="20"/>
                <w:szCs w:val="20"/>
                <w:highlight w:val="none"/>
              </w:rPr>
              <w:t>.0-2.0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tcBorders>
              <w:top w:val="single" w:color="auto"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lang w:val="en-US" w:eastAsia="zh-CN"/>
              </w:rPr>
              <w:t>英语：1</w:t>
            </w:r>
            <w:r>
              <w:rPr>
                <w:rFonts w:hint="eastAsia" w:ascii="宋体" w:hAnsi="宋体" w:cs="宋体"/>
                <w:color w:val="FF0000"/>
                <w:sz w:val="18"/>
                <w:szCs w:val="18"/>
                <w:highlight w:val="none"/>
                <w:lang w:val="en-US" w:eastAsia="zh-CN"/>
              </w:rPr>
              <w:t>；</w:t>
            </w:r>
          </w:p>
          <w:p>
            <w:pPr>
              <w:rPr>
                <w:rFonts w:hint="eastAsia"/>
                <w:color w:val="000000"/>
                <w:sz w:val="15"/>
                <w:szCs w:val="15"/>
                <w:highlight w:val="none"/>
              </w:rPr>
            </w:pPr>
            <w:r>
              <w:rPr>
                <w:rFonts w:hint="eastAsia" w:ascii="宋体" w:hAnsi="宋体" w:cs="宋体"/>
                <w:color w:val="FF0000"/>
                <w:sz w:val="18"/>
                <w:szCs w:val="18"/>
                <w:highlight w:val="none"/>
                <w:lang w:eastAsia="zh-CN"/>
              </w:rPr>
              <w:t>法学</w:t>
            </w:r>
            <w:r>
              <w:rPr>
                <w:rFonts w:hint="eastAsia" w:ascii="宋体" w:hAnsi="宋体" w:eastAsia="宋体" w:cs="宋体"/>
                <w:color w:val="FF0000"/>
                <w:sz w:val="18"/>
                <w:szCs w:val="18"/>
                <w:highlight w:val="none"/>
                <w:lang w:eastAsia="zh-CN"/>
              </w:rPr>
              <w:t>、</w:t>
            </w:r>
            <w:r>
              <w:rPr>
                <w:rFonts w:hint="eastAsia" w:ascii="宋体" w:hAnsi="宋体" w:cs="宋体"/>
                <w:color w:val="FF0000"/>
                <w:sz w:val="18"/>
                <w:szCs w:val="18"/>
                <w:highlight w:val="none"/>
                <w:lang w:eastAsia="zh-CN"/>
              </w:rPr>
              <w:t>艺术类：</w:t>
            </w:r>
            <w:r>
              <w:rPr>
                <w:rFonts w:hint="eastAsia" w:ascii="宋体" w:hAnsi="宋体" w:cs="宋体"/>
                <w:color w:val="FF0000"/>
                <w:sz w:val="18"/>
                <w:szCs w:val="18"/>
                <w:highlight w:val="none"/>
                <w:lang w:val="en-US" w:eastAsia="zh-CN"/>
              </w:rPr>
              <w:t>2</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10010104</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大学外语A(一)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10010105</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大学外语A(二)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10010106</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大学外语A(三)</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2"/>
                <w:sz w:val="15"/>
                <w:szCs w:val="15"/>
                <w:highlight w:val="none"/>
                <w:lang w:val="en-US" w:eastAsia="zh-CN" w:bidi="ar-SA"/>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10010107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大学外语B(一)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4</w:t>
            </w:r>
            <w:r>
              <w:rPr>
                <w:rFonts w:hint="eastAsia"/>
                <w:color w:val="000000"/>
                <w:sz w:val="20"/>
                <w:szCs w:val="20"/>
                <w:highlight w:val="none"/>
                <w:lang w:val="en-US" w:eastAsia="zh-CN"/>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1</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FF0000"/>
                <w:sz w:val="18"/>
                <w:szCs w:val="18"/>
                <w:highlight w:val="none"/>
                <w:lang w:eastAsia="zh-CN"/>
              </w:rPr>
            </w:pPr>
            <w:r>
              <w:rPr>
                <w:rFonts w:hint="eastAsia" w:ascii="宋体" w:hAnsi="宋体" w:cs="宋体"/>
                <w:color w:val="FF0000"/>
                <w:sz w:val="18"/>
                <w:szCs w:val="18"/>
                <w:highlight w:val="none"/>
                <w:lang w:eastAsia="zh-CN"/>
              </w:rPr>
              <w:t>艺术类</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10010108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大学外语B(二)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4</w:t>
            </w:r>
            <w:r>
              <w:rPr>
                <w:rFonts w:hint="eastAsia"/>
                <w:color w:val="000000"/>
                <w:sz w:val="20"/>
                <w:szCs w:val="20"/>
                <w:highlight w:val="none"/>
                <w:lang w:val="en-US" w:eastAsia="zh-CN"/>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FF0000"/>
                <w:sz w:val="18"/>
                <w:szCs w:val="18"/>
                <w:highlight w:val="none"/>
                <w:lang w:eastAsia="zh-CN"/>
              </w:rPr>
            </w:pPr>
            <w:r>
              <w:rPr>
                <w:rFonts w:hint="eastAsia" w:ascii="宋体" w:hAnsi="宋体" w:cs="宋体"/>
                <w:color w:val="FF0000"/>
                <w:sz w:val="18"/>
                <w:szCs w:val="18"/>
                <w:highlight w:val="none"/>
                <w:lang w:eastAsia="zh-CN"/>
              </w:rPr>
              <w:t>艺术类</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10010109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大学外语B(三)</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4</w:t>
            </w:r>
            <w:r>
              <w:rPr>
                <w:rFonts w:hint="eastAsia"/>
                <w:color w:val="000000"/>
                <w:sz w:val="20"/>
                <w:szCs w:val="20"/>
                <w:highlight w:val="none"/>
                <w:lang w:val="en-US" w:eastAsia="zh-CN"/>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FF0000"/>
                <w:kern w:val="2"/>
                <w:sz w:val="18"/>
                <w:szCs w:val="18"/>
                <w:highlight w:val="none"/>
                <w:lang w:val="en-US" w:eastAsia="zh-CN" w:bidi="ar-SA"/>
              </w:rPr>
            </w:pPr>
            <w:r>
              <w:rPr>
                <w:rFonts w:hint="eastAsia" w:ascii="宋体" w:hAnsi="宋体" w:cs="宋体"/>
                <w:color w:val="FF0000"/>
                <w:sz w:val="18"/>
                <w:szCs w:val="18"/>
                <w:highlight w:val="none"/>
                <w:lang w:eastAsia="zh-CN"/>
              </w:rPr>
              <w:t>艺术类</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10010118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大学体育(一)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w:t>
            </w:r>
            <w:r>
              <w:rPr>
                <w:rFonts w:hint="eastAsia"/>
                <w:color w:val="000000"/>
                <w:sz w:val="20"/>
                <w:szCs w:val="20"/>
                <w:highlight w:val="none"/>
                <w:lang w:val="en-US" w:eastAsia="zh-CN"/>
              </w:rPr>
              <w:t>0</w:t>
            </w:r>
            <w:r>
              <w:rPr>
                <w:rFonts w:hint="eastAsia"/>
                <w:color w:val="000000"/>
                <w:sz w:val="20"/>
                <w:szCs w:val="20"/>
                <w:highlight w:val="none"/>
              </w:rPr>
              <w:t>.0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10010119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大学体育(二)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w:t>
            </w:r>
            <w:r>
              <w:rPr>
                <w:rFonts w:hint="eastAsia"/>
                <w:color w:val="000000"/>
                <w:sz w:val="20"/>
                <w:szCs w:val="20"/>
                <w:highlight w:val="none"/>
                <w:lang w:val="en-US" w:eastAsia="zh-CN"/>
              </w:rPr>
              <w:t>0</w:t>
            </w:r>
            <w:r>
              <w:rPr>
                <w:rFonts w:hint="eastAsia"/>
                <w:color w:val="000000"/>
                <w:sz w:val="20"/>
                <w:szCs w:val="20"/>
                <w:highlight w:val="none"/>
              </w:rPr>
              <w:t>.0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10010120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大学体育(三)</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w:t>
            </w:r>
            <w:r>
              <w:rPr>
                <w:rFonts w:hint="eastAsia"/>
                <w:color w:val="000000"/>
                <w:sz w:val="20"/>
                <w:szCs w:val="20"/>
                <w:highlight w:val="none"/>
                <w:lang w:val="en-US" w:eastAsia="zh-CN"/>
              </w:rPr>
              <w:t>0</w:t>
            </w:r>
            <w:r>
              <w:rPr>
                <w:rFonts w:hint="eastAsia"/>
                <w:color w:val="000000"/>
                <w:sz w:val="20"/>
                <w:szCs w:val="20"/>
                <w:highlight w:val="none"/>
              </w:rPr>
              <w:t>.0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10010121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大学体育(四)</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w:t>
            </w:r>
            <w:r>
              <w:rPr>
                <w:rFonts w:hint="eastAsia"/>
                <w:color w:val="000000"/>
                <w:sz w:val="20"/>
                <w:szCs w:val="20"/>
                <w:highlight w:val="none"/>
                <w:lang w:val="en-US" w:eastAsia="zh-CN"/>
              </w:rPr>
              <w:t>0</w:t>
            </w:r>
            <w:r>
              <w:rPr>
                <w:rFonts w:hint="eastAsia"/>
                <w:color w:val="000000"/>
                <w:sz w:val="20"/>
                <w:szCs w:val="20"/>
                <w:highlight w:val="none"/>
              </w:rPr>
              <w:t>.0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10010141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思想道德与法治</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eastAsia="zh-CN"/>
              </w:rPr>
              <w:t>理工类：</w:t>
            </w:r>
            <w:r>
              <w:rPr>
                <w:rFonts w:hint="eastAsia" w:ascii="宋体" w:hAnsi="宋体" w:cs="宋体"/>
                <w:color w:val="FF0000"/>
                <w:sz w:val="18"/>
                <w:szCs w:val="18"/>
                <w:highlight w:val="none"/>
                <w:lang w:val="en-US" w:eastAsia="zh-CN"/>
              </w:rPr>
              <w:t>1；</w:t>
            </w:r>
          </w:p>
          <w:p>
            <w:pPr>
              <w:rPr>
                <w:rFonts w:hint="default" w:ascii="宋体" w:hAnsi="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其他：2</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10010115</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中国近现代史纲要</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48</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b/>
                <w:bCs/>
                <w:color w:val="000000"/>
                <w:kern w:val="2"/>
                <w:sz w:val="20"/>
                <w:szCs w:val="20"/>
                <w:highlight w:val="none"/>
                <w:lang w:val="en-US" w:eastAsia="zh-CN" w:bidi="ar-SA"/>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kern w:val="2"/>
                <w:sz w:val="18"/>
                <w:szCs w:val="18"/>
                <w:highlight w:val="none"/>
                <w:lang w:val="en-US" w:eastAsia="zh-CN" w:bidi="ar-SA"/>
              </w:rPr>
            </w:pPr>
            <w:r>
              <w:rPr>
                <w:rFonts w:hint="eastAsia" w:ascii="宋体" w:hAnsi="宋体" w:cs="宋体"/>
                <w:color w:val="FF0000"/>
                <w:kern w:val="2"/>
                <w:sz w:val="18"/>
                <w:szCs w:val="18"/>
                <w:highlight w:val="none"/>
                <w:lang w:val="en-US" w:eastAsia="zh-CN" w:bidi="ar-SA"/>
              </w:rPr>
              <w:t>其他：1；</w:t>
            </w:r>
          </w:p>
          <w:p>
            <w:pPr>
              <w:rPr>
                <w:rFonts w:hint="default" w:ascii="宋体" w:hAnsi="宋体" w:cs="宋体"/>
                <w:color w:val="FF0000"/>
                <w:kern w:val="2"/>
                <w:sz w:val="18"/>
                <w:szCs w:val="18"/>
                <w:highlight w:val="none"/>
                <w:lang w:val="en-US" w:eastAsia="zh-CN" w:bidi="ar-SA"/>
              </w:rPr>
            </w:pPr>
            <w:r>
              <w:rPr>
                <w:rFonts w:hint="eastAsia" w:ascii="宋体" w:hAnsi="宋体" w:cs="宋体"/>
                <w:color w:val="FF0000"/>
                <w:kern w:val="2"/>
                <w:sz w:val="18"/>
                <w:szCs w:val="18"/>
                <w:highlight w:val="none"/>
                <w:lang w:val="en-US" w:eastAsia="zh-CN" w:bidi="ar-SA"/>
              </w:rPr>
              <w:t>理工类：2</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10010116</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马克思主义基本原理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48</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rPr>
              <w:t>3</w:t>
            </w:r>
            <w:r>
              <w:rPr>
                <w:rFonts w:hint="eastAsia"/>
                <w:color w:val="000000"/>
                <w:sz w:val="20"/>
                <w:szCs w:val="20"/>
                <w:highlight w:val="none"/>
                <w:lang w:val="en-US" w:eastAsia="zh-CN"/>
              </w:rPr>
              <w:t>/4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eastAsia="zh-CN"/>
              </w:rPr>
              <w:t>理工类：</w:t>
            </w:r>
            <w:r>
              <w:rPr>
                <w:rFonts w:hint="eastAsia" w:ascii="宋体" w:hAnsi="宋体" w:cs="宋体"/>
                <w:color w:val="FF0000"/>
                <w:sz w:val="18"/>
                <w:szCs w:val="18"/>
                <w:highlight w:val="none"/>
                <w:lang w:val="en-US" w:eastAsia="zh-CN"/>
              </w:rPr>
              <w:t>3；</w:t>
            </w:r>
          </w:p>
          <w:p>
            <w:pPr>
              <w:rPr>
                <w:rFonts w:hint="default" w:ascii="宋体" w:hAnsi="宋体" w:cs="宋体"/>
                <w:color w:val="000000"/>
                <w:sz w:val="18"/>
                <w:szCs w:val="18"/>
                <w:highlight w:val="none"/>
                <w:lang w:val="en-US"/>
              </w:rPr>
            </w:pPr>
            <w:r>
              <w:rPr>
                <w:rFonts w:hint="eastAsia" w:ascii="宋体" w:hAnsi="宋体" w:cs="宋体"/>
                <w:color w:val="FF0000"/>
                <w:sz w:val="18"/>
                <w:szCs w:val="18"/>
                <w:highlight w:val="none"/>
                <w:lang w:val="en-US" w:eastAsia="zh-CN"/>
              </w:rPr>
              <w:t>其他：4</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1001014</w:t>
            </w:r>
            <w:r>
              <w:rPr>
                <w:rFonts w:hint="eastAsia"/>
                <w:color w:val="000000"/>
                <w:sz w:val="20"/>
                <w:szCs w:val="20"/>
                <w:highlight w:val="none"/>
                <w:lang w:val="en-US" w:eastAsia="zh-CN"/>
              </w:rPr>
              <w:t>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毛泽东思想和中国特色社会主义理论体系概论</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4</w:t>
            </w:r>
            <w:r>
              <w:rPr>
                <w:rFonts w:hint="eastAsia"/>
                <w:color w:val="000000"/>
                <w:sz w:val="20"/>
                <w:szCs w:val="20"/>
                <w:highlight w:val="none"/>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w:t>
            </w:r>
            <w:r>
              <w:rPr>
                <w:rFonts w:hint="eastAsia"/>
                <w:color w:val="000000"/>
                <w:sz w:val="20"/>
                <w:szCs w:val="20"/>
                <w:highlight w:val="none"/>
                <w:lang w:val="en-US" w:eastAsia="zh-CN"/>
              </w:rPr>
              <w:t>/4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kern w:val="2"/>
                <w:sz w:val="18"/>
                <w:szCs w:val="18"/>
                <w:highlight w:val="none"/>
                <w:lang w:val="en-US" w:eastAsia="zh-CN" w:bidi="ar-SA"/>
              </w:rPr>
            </w:pPr>
            <w:r>
              <w:rPr>
                <w:rFonts w:hint="eastAsia" w:ascii="宋体" w:hAnsi="宋体" w:cs="宋体"/>
                <w:color w:val="FF0000"/>
                <w:kern w:val="2"/>
                <w:sz w:val="18"/>
                <w:szCs w:val="18"/>
                <w:highlight w:val="none"/>
                <w:lang w:val="en-US" w:eastAsia="zh-CN" w:bidi="ar-SA"/>
              </w:rPr>
              <w:t>其他：3；</w:t>
            </w:r>
          </w:p>
          <w:p>
            <w:pPr>
              <w:rPr>
                <w:rFonts w:hint="default" w:ascii="宋体" w:hAnsi="宋体" w:cs="宋体"/>
                <w:color w:val="FF0000"/>
                <w:sz w:val="18"/>
                <w:szCs w:val="18"/>
                <w:highlight w:val="none"/>
                <w:lang w:val="en-US" w:eastAsia="zh-CN"/>
              </w:rPr>
            </w:pPr>
            <w:r>
              <w:rPr>
                <w:rFonts w:hint="eastAsia" w:ascii="宋体" w:hAnsi="宋体" w:cs="宋体"/>
                <w:color w:val="FF0000"/>
                <w:kern w:val="2"/>
                <w:sz w:val="18"/>
                <w:szCs w:val="18"/>
                <w:highlight w:val="none"/>
                <w:lang w:val="en-US" w:eastAsia="zh-CN" w:bidi="ar-SA"/>
              </w:rPr>
              <w:t>理工类：4</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10010111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大学生心理健康教育</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vMerge w:val="restart"/>
            <w:tcBorders>
              <w:top w:val="single" w:color="000000" w:sz="4" w:space="0"/>
              <w:left w:val="single" w:color="000000" w:sz="4" w:space="0"/>
              <w:right w:val="single" w:color="000000" w:sz="4" w:space="0"/>
            </w:tcBorders>
            <w:noWrap w:val="0"/>
            <w:vAlign w:val="center"/>
          </w:tcPr>
          <w:p>
            <w:pPr>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eastAsia="zh-CN"/>
              </w:rPr>
              <w:t>理工类：</w:t>
            </w:r>
            <w:r>
              <w:rPr>
                <w:rFonts w:hint="eastAsia" w:ascii="宋体" w:hAnsi="宋体" w:cs="宋体"/>
                <w:color w:val="FF0000"/>
                <w:sz w:val="18"/>
                <w:szCs w:val="18"/>
                <w:highlight w:val="none"/>
                <w:lang w:val="en-US" w:eastAsia="zh-CN"/>
              </w:rPr>
              <w:t>1；</w:t>
            </w:r>
          </w:p>
          <w:p>
            <w:pPr>
              <w:rPr>
                <w:rFonts w:hint="default" w:ascii="宋体" w:hAnsi="宋体" w:cs="宋体"/>
                <w:color w:val="FF0000"/>
                <w:sz w:val="15"/>
                <w:szCs w:val="15"/>
                <w:highlight w:val="none"/>
                <w:lang w:val="en-US" w:eastAsia="zh-CN"/>
              </w:rPr>
            </w:pPr>
            <w:r>
              <w:rPr>
                <w:rFonts w:hint="eastAsia" w:ascii="宋体" w:hAnsi="宋体" w:cs="宋体"/>
                <w:color w:val="FF0000"/>
                <w:sz w:val="18"/>
                <w:szCs w:val="18"/>
                <w:highlight w:val="none"/>
                <w:lang w:val="en-US" w:eastAsia="zh-CN"/>
              </w:rPr>
              <w:t>其他：2</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10010112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大学生创业基础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22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22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10010113</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生涯发展与体验教育</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r>
              <w:rPr>
                <w:rFonts w:hint="eastAsia"/>
                <w:color w:val="000000"/>
                <w:sz w:val="20"/>
                <w:szCs w:val="20"/>
                <w:highlight w:val="none"/>
                <w:lang w:val="en-US" w:eastAsia="zh-CN"/>
              </w:rPr>
              <w:t>16</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sz w:val="20"/>
                <w:szCs w:val="20"/>
                <w:highlight w:val="none"/>
                <w:lang w:val="en-US" w:eastAsia="zh-CN"/>
              </w:rPr>
            </w:pPr>
            <w:r>
              <w:rPr>
                <w:rFonts w:hint="eastAsia"/>
                <w:color w:val="000000"/>
                <w:sz w:val="20"/>
                <w:szCs w:val="20"/>
                <w:highlight w:val="none"/>
              </w:rPr>
              <w:t>1</w:t>
            </w:r>
            <w:r>
              <w:rPr>
                <w:rFonts w:hint="eastAsia"/>
                <w:color w:val="000000"/>
                <w:sz w:val="20"/>
                <w:szCs w:val="20"/>
                <w:highlight w:val="none"/>
                <w:lang w:val="en-US" w:eastAsia="zh-CN"/>
              </w:rPr>
              <w:t>6</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10010140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ascii="宋体" w:hAnsi="宋体" w:cs="宋体"/>
                <w:sz w:val="18"/>
                <w:szCs w:val="18"/>
              </w:rPr>
              <w:t>思政社会实践</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7</w:t>
            </w:r>
          </w:p>
        </w:tc>
        <w:tc>
          <w:tcPr>
            <w:tcW w:w="933" w:type="dxa"/>
            <w:tcBorders>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10010138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eastAsia="zh-CN"/>
              </w:rPr>
              <w:t>国家安全教育</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16</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16</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8</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10010139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形势与政策</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8</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r>
              <w:rPr>
                <w:rFonts w:hint="eastAsia"/>
                <w:color w:val="000000"/>
                <w:sz w:val="20"/>
                <w:szCs w:val="20"/>
                <w:highlight w:val="none"/>
                <w:lang w:val="en-US" w:eastAsia="zh-CN"/>
              </w:rPr>
              <w:t>42</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sz w:val="15"/>
                <w:szCs w:val="15"/>
                <w:highlight w:val="none"/>
                <w:lang w:val="en-US" w:eastAsia="zh-CN"/>
              </w:rPr>
            </w:pP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r>
              <w:rPr>
                <w:rFonts w:hint="eastAsia"/>
                <w:color w:val="000000"/>
                <w:sz w:val="20"/>
                <w:szCs w:val="20"/>
                <w:highlight w:val="none"/>
                <w:lang w:val="en-US" w:eastAsia="zh-CN"/>
              </w:rPr>
              <w:t>42</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559" w:hRule="atLeast"/>
        </w:trPr>
        <w:tc>
          <w:tcPr>
            <w:tcW w:w="436"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ascii="宋体" w:hAnsi="宋体" w:eastAsia="宋体" w:cs="宋体"/>
                <w:color w:val="000000"/>
                <w:sz w:val="18"/>
                <w:szCs w:val="18"/>
                <w:highlight w:val="none"/>
              </w:rPr>
              <w:t>通识</w:t>
            </w:r>
            <w:r>
              <w:rPr>
                <w:rFonts w:hint="eastAsia" w:ascii="宋体" w:hAnsi="宋体" w:eastAsia="宋体" w:cs="宋体"/>
                <w:color w:val="000000"/>
                <w:sz w:val="18"/>
                <w:szCs w:val="18"/>
                <w:highlight w:val="none"/>
                <w:lang w:eastAsia="zh-CN"/>
              </w:rPr>
              <w:t>选</w:t>
            </w:r>
            <w:r>
              <w:rPr>
                <w:rFonts w:hint="eastAsia" w:ascii="宋体" w:hAnsi="宋体" w:eastAsia="宋体" w:cs="宋体"/>
                <w:color w:val="000000"/>
                <w:sz w:val="18"/>
                <w:szCs w:val="18"/>
                <w:highlight w:val="none"/>
              </w:rPr>
              <w:t>修课</w:t>
            </w:r>
          </w:p>
        </w:tc>
        <w:tc>
          <w:tcPr>
            <w:tcW w:w="253"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ascii="宋体" w:hAnsi="宋体" w:eastAsia="宋体" w:cs="宋体"/>
                <w:color w:val="000000"/>
                <w:sz w:val="18"/>
                <w:szCs w:val="18"/>
                <w:highlight w:val="none"/>
                <w:lang w:eastAsia="zh-CN"/>
              </w:rPr>
              <w:t>公选课</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color w:val="000000"/>
                <w:sz w:val="20"/>
                <w:szCs w:val="20"/>
                <w:highlight w:val="none"/>
              </w:rPr>
            </w:pPr>
            <w:r>
              <w:rPr>
                <w:rFonts w:hint="eastAsia"/>
                <w:color w:val="000000"/>
                <w:sz w:val="20"/>
                <w:szCs w:val="20"/>
                <w:highlight w:val="none"/>
              </w:rPr>
              <w:t>人文经典与家国情怀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r>
      <w:tr>
        <w:tblPrEx>
          <w:tblCellMar>
            <w:top w:w="0" w:type="dxa"/>
            <w:left w:w="0" w:type="dxa"/>
            <w:bottom w:w="0" w:type="dxa"/>
            <w:right w:w="0" w:type="dxa"/>
          </w:tblCellMar>
        </w:tblPrEx>
        <w:trPr>
          <w:trHeight w:val="569"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both"/>
              <w:rPr>
                <w:rFonts w:hint="eastAsia" w:eastAsia="宋体"/>
                <w:color w:val="000000"/>
                <w:sz w:val="20"/>
                <w:szCs w:val="20"/>
                <w:highlight w:val="none"/>
                <w:lang w:eastAsia="zh-CN"/>
              </w:rPr>
            </w:pPr>
            <w:r>
              <w:rPr>
                <w:rFonts w:hint="eastAsia"/>
                <w:color w:val="000000"/>
                <w:sz w:val="20"/>
                <w:szCs w:val="20"/>
                <w:highlight w:val="none"/>
                <w:lang w:eastAsia="zh-CN"/>
              </w:rPr>
              <w:t>科技进步与生态文明</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34"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379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color w:val="000000"/>
                <w:sz w:val="20"/>
                <w:szCs w:val="20"/>
                <w:highlight w:val="none"/>
              </w:rPr>
            </w:pPr>
            <w:r>
              <w:rPr>
                <w:rFonts w:hint="eastAsia" w:ascii="宋体" w:hAnsi="宋体" w:eastAsia="宋体" w:cs="宋体"/>
                <w:sz w:val="20"/>
                <w:szCs w:val="20"/>
                <w:highlight w:val="none"/>
              </w:rPr>
              <w:t>劳动教育与社会发展</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b/>
                <w:bCs/>
                <w:color w:val="auto"/>
                <w:sz w:val="20"/>
                <w:szCs w:val="20"/>
                <w:highlight w:val="none"/>
              </w:rPr>
            </w:pPr>
            <w:r>
              <w:rPr>
                <w:rFonts w:hint="eastAsia" w:ascii="宋体" w:hAnsi="宋体" w:cs="宋体"/>
                <w:b/>
                <w:bCs/>
                <w:color w:val="auto"/>
                <w:sz w:val="18"/>
                <w:szCs w:val="18"/>
                <w:highlight w:val="none"/>
                <w:lang w:val="en-US" w:eastAsia="zh-CN"/>
              </w:rPr>
              <w:t>含劳动教育1学分</w:t>
            </w:r>
          </w:p>
        </w:tc>
      </w:tr>
      <w:tr>
        <w:tblPrEx>
          <w:tblCellMar>
            <w:top w:w="0" w:type="dxa"/>
            <w:left w:w="0" w:type="dxa"/>
            <w:bottom w:w="0" w:type="dxa"/>
            <w:right w:w="0" w:type="dxa"/>
          </w:tblCellMar>
        </w:tblPrEx>
        <w:trPr>
          <w:trHeight w:val="546"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379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eastAsia="宋体" w:cs="宋体"/>
                <w:sz w:val="18"/>
                <w:szCs w:val="18"/>
                <w:highlight w:val="none"/>
              </w:rPr>
            </w:pPr>
            <w:r>
              <w:rPr>
                <w:rFonts w:hint="eastAsia" w:ascii="宋体" w:hAnsi="宋体" w:eastAsia="宋体" w:cs="宋体"/>
                <w:sz w:val="20"/>
                <w:szCs w:val="20"/>
                <w:highlight w:val="none"/>
              </w:rPr>
              <w:t>艺术鉴赏与审美体验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b/>
                <w:bCs/>
                <w:color w:val="auto"/>
                <w:sz w:val="20"/>
                <w:szCs w:val="20"/>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4046" w:type="dxa"/>
            <w:gridSpan w:val="3"/>
            <w:tcBorders>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color w:val="000000"/>
                <w:sz w:val="20"/>
                <w:szCs w:val="20"/>
                <w:highlight w:val="none"/>
                <w:lang w:eastAsia="zh-CN"/>
              </w:rPr>
              <w:t>公</w:t>
            </w:r>
            <w:r>
              <w:rPr>
                <w:rFonts w:hint="eastAsia"/>
                <w:color w:val="000000"/>
                <w:sz w:val="20"/>
                <w:szCs w:val="20"/>
                <w:highlight w:val="none"/>
              </w:rPr>
              <w:t>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8.0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r>
      <w:tr>
        <w:tblPrEx>
          <w:tblCellMar>
            <w:top w:w="0" w:type="dxa"/>
            <w:left w:w="0" w:type="dxa"/>
            <w:bottom w:w="0" w:type="dxa"/>
            <w:right w:w="0" w:type="dxa"/>
          </w:tblCellMar>
        </w:tblPrEx>
        <w:trPr>
          <w:trHeight w:val="270" w:hRule="atLeast"/>
        </w:trPr>
        <w:tc>
          <w:tcPr>
            <w:tcW w:w="4482" w:type="dxa"/>
            <w:gridSpan w:val="4"/>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8</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学科（专业）基础课</w:t>
            </w:r>
          </w:p>
        </w:tc>
        <w:tc>
          <w:tcPr>
            <w:tcW w:w="253"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10010122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高等数学A(一)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6.0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6.0-0.0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96</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96</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w:t>
            </w:r>
          </w:p>
        </w:tc>
        <w:tc>
          <w:tcPr>
            <w:tcW w:w="933"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tabs>
                <w:tab w:val="left" w:pos="320"/>
              </w:tabs>
              <w:jc w:val="left"/>
              <w:rPr>
                <w:rFonts w:hint="eastAsia" w:ascii="宋体" w:hAnsi="宋体" w:eastAsia="宋体" w:cs="宋体"/>
                <w:color w:val="FF0000"/>
                <w:kern w:val="2"/>
                <w:sz w:val="15"/>
                <w:szCs w:val="15"/>
                <w:highlight w:val="none"/>
                <w:lang w:val="en-US" w:eastAsia="zh-CN" w:bidi="ar-SA"/>
              </w:rPr>
            </w:pPr>
            <w:r>
              <w:rPr>
                <w:rFonts w:hint="eastAsia" w:ascii="宋体" w:hAnsi="宋体" w:cs="宋体"/>
                <w:color w:val="FF0000"/>
                <w:sz w:val="18"/>
                <w:szCs w:val="18"/>
                <w:highlight w:val="none"/>
                <w:lang w:val="en-US" w:eastAsia="zh-CN"/>
              </w:rPr>
              <w:t>计算机等专业</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10010123</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高等数学A(二)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6.0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6.0-0.0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96</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96</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2</w:t>
            </w:r>
          </w:p>
        </w:tc>
        <w:tc>
          <w:tcPr>
            <w:tcW w:w="933" w:type="dxa"/>
            <w:vMerge w:val="continue"/>
            <w:tcBorders>
              <w:left w:val="single" w:color="000000" w:sz="4" w:space="0"/>
              <w:bottom w:val="single" w:color="auto" w:sz="4" w:space="0"/>
              <w:right w:val="single" w:color="000000" w:sz="4" w:space="0"/>
            </w:tcBorders>
            <w:noWrap w:val="0"/>
            <w:vAlign w:val="center"/>
          </w:tcPr>
          <w:p>
            <w:pPr>
              <w:rPr>
                <w:rFonts w:ascii="宋体" w:hAnsi="宋体" w:eastAsia="宋体" w:cs="宋体"/>
                <w:color w:val="FF0000"/>
                <w:kern w:val="2"/>
                <w:sz w:val="15"/>
                <w:szCs w:val="15"/>
                <w:highlight w:val="none"/>
                <w:lang w:val="en-US" w:eastAsia="zh-CN" w:bidi="ar-SA"/>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10010124</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高等数学B(一)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1</w:t>
            </w:r>
          </w:p>
        </w:tc>
        <w:tc>
          <w:tcPr>
            <w:tcW w:w="933" w:type="dxa"/>
            <w:vMerge w:val="restart"/>
            <w:tcBorders>
              <w:left w:val="single" w:color="000000" w:sz="4" w:space="0"/>
              <w:right w:val="single" w:color="000000" w:sz="4" w:space="0"/>
            </w:tcBorders>
            <w:noWrap w:val="0"/>
            <w:vAlign w:val="center"/>
          </w:tcPr>
          <w:p>
            <w:pPr>
              <w:rPr>
                <w:rFonts w:hint="default" w:ascii="宋体" w:hAnsi="宋体" w:eastAsia="宋体" w:cs="宋体"/>
                <w:color w:val="FF0000"/>
                <w:kern w:val="2"/>
                <w:sz w:val="15"/>
                <w:szCs w:val="15"/>
                <w:highlight w:val="none"/>
                <w:lang w:val="en-US" w:eastAsia="zh-CN" w:bidi="ar-SA"/>
              </w:rPr>
            </w:pPr>
            <w:r>
              <w:rPr>
                <w:rFonts w:hint="eastAsia" w:ascii="宋体" w:hAnsi="宋体" w:cs="宋体"/>
                <w:color w:val="FF0000"/>
                <w:sz w:val="18"/>
                <w:szCs w:val="18"/>
                <w:highlight w:val="none"/>
                <w:lang w:eastAsia="zh-CN"/>
              </w:rPr>
              <w:t>一般理工类专业（可选</w:t>
            </w:r>
            <w:r>
              <w:rPr>
                <w:rFonts w:hint="eastAsia" w:ascii="宋体" w:hAnsi="宋体" w:cs="宋体"/>
                <w:color w:val="FF0000"/>
                <w:sz w:val="18"/>
                <w:szCs w:val="18"/>
                <w:highlight w:val="none"/>
                <w:lang w:val="en-US" w:eastAsia="zh-CN"/>
              </w:rPr>
              <w:t>A或B）</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10010125</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高等数学B(二)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w:t>
            </w:r>
          </w:p>
        </w:tc>
        <w:tc>
          <w:tcPr>
            <w:tcW w:w="933" w:type="dxa"/>
            <w:vMerge w:val="continue"/>
            <w:tcBorders>
              <w:left w:val="single" w:color="000000" w:sz="4" w:space="0"/>
              <w:bottom w:val="single" w:color="auto"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10010126</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经济数学(一)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zh-CN"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zh-CN"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zh-CN"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zh-CN"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1</w:t>
            </w:r>
          </w:p>
        </w:tc>
        <w:tc>
          <w:tcPr>
            <w:tcW w:w="933" w:type="dxa"/>
            <w:vMerge w:val="restart"/>
            <w:tcBorders>
              <w:left w:val="single" w:color="000000" w:sz="4" w:space="0"/>
              <w:right w:val="single" w:color="000000" w:sz="4" w:space="0"/>
            </w:tcBorders>
            <w:noWrap w:val="0"/>
            <w:vAlign w:val="center"/>
          </w:tcPr>
          <w:p>
            <w:pPr>
              <w:rPr>
                <w:rFonts w:hint="eastAsia" w:ascii="宋体" w:hAnsi="宋体" w:eastAsia="宋体" w:cs="宋体"/>
                <w:color w:val="FF0000"/>
                <w:kern w:val="2"/>
                <w:sz w:val="15"/>
                <w:szCs w:val="15"/>
                <w:highlight w:val="none"/>
                <w:lang w:val="en-US" w:eastAsia="zh-CN" w:bidi="ar-SA"/>
              </w:rPr>
            </w:pPr>
            <w:r>
              <w:rPr>
                <w:rFonts w:hint="eastAsia" w:ascii="宋体" w:hAnsi="宋体" w:cs="宋体"/>
                <w:color w:val="FF0000"/>
                <w:sz w:val="18"/>
                <w:szCs w:val="18"/>
                <w:highlight w:val="none"/>
                <w:lang w:eastAsia="zh-CN"/>
              </w:rPr>
              <w:t>经管类专业</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10010127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经济数学(二)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2</w:t>
            </w:r>
          </w:p>
        </w:tc>
        <w:tc>
          <w:tcPr>
            <w:tcW w:w="933" w:type="dxa"/>
            <w:vMerge w:val="continue"/>
            <w:tcBorders>
              <w:left w:val="single" w:color="000000" w:sz="4" w:space="0"/>
              <w:bottom w:val="single" w:color="auto" w:sz="4" w:space="0"/>
              <w:right w:val="single" w:color="000000" w:sz="4" w:space="0"/>
            </w:tcBorders>
            <w:noWrap w:val="0"/>
            <w:vAlign w:val="center"/>
          </w:tcPr>
          <w:p>
            <w:pPr>
              <w:jc w:val="left"/>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10010137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大学物理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2.0或</w:t>
            </w:r>
          </w:p>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4</w:t>
            </w:r>
            <w:r>
              <w:rPr>
                <w:rFonts w:hint="eastAsia"/>
                <w:color w:val="000000"/>
                <w:sz w:val="20"/>
                <w:szCs w:val="20"/>
                <w:highlight w:val="none"/>
                <w:lang w:val="en-US" w:eastAsia="zh-CN"/>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en-US" w:eastAsia="zh-CN"/>
              </w:rPr>
              <w:t>2</w:t>
            </w:r>
            <w:r>
              <w:rPr>
                <w:rFonts w:hint="eastAsia"/>
                <w:color w:val="000000"/>
                <w:sz w:val="20"/>
                <w:szCs w:val="20"/>
                <w:highlight w:val="none"/>
                <w:lang w:val="zh-CN" w:eastAsia="zh-CN"/>
              </w:rPr>
              <w:t>.0-0.0或</w:t>
            </w:r>
          </w:p>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p>
            <w:pPr>
              <w:rPr>
                <w:rFonts w:hint="eastAsia"/>
                <w:color w:val="000000"/>
                <w:sz w:val="20"/>
                <w:szCs w:val="20"/>
                <w:highlight w:val="none"/>
                <w:lang w:val="en-US" w:eastAsia="zh-CN"/>
              </w:rPr>
            </w:pPr>
            <w:r>
              <w:rPr>
                <w:rFonts w:hint="eastAsia"/>
                <w:color w:val="000000"/>
                <w:sz w:val="20"/>
                <w:szCs w:val="20"/>
                <w:highlight w:val="none"/>
                <w:lang w:val="en-US" w:eastAsia="zh-CN"/>
              </w:rPr>
              <w:t>或</w:t>
            </w:r>
          </w:p>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p>
            <w:pPr>
              <w:rPr>
                <w:rFonts w:hint="eastAsia"/>
                <w:color w:val="000000"/>
                <w:sz w:val="20"/>
                <w:szCs w:val="20"/>
                <w:highlight w:val="none"/>
                <w:lang w:val="en-US" w:eastAsia="zh-CN"/>
              </w:rPr>
            </w:pPr>
            <w:r>
              <w:rPr>
                <w:rFonts w:hint="eastAsia"/>
                <w:color w:val="000000"/>
                <w:sz w:val="20"/>
                <w:szCs w:val="20"/>
                <w:highlight w:val="none"/>
                <w:lang w:val="en-US" w:eastAsia="zh-CN"/>
              </w:rPr>
              <w:t>或</w:t>
            </w:r>
          </w:p>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2/3</w:t>
            </w:r>
          </w:p>
        </w:tc>
        <w:tc>
          <w:tcPr>
            <w:tcW w:w="933" w:type="dxa"/>
            <w:vMerge w:val="restart"/>
            <w:tcBorders>
              <w:top w:val="single" w:color="auto" w:sz="4" w:space="0"/>
              <w:left w:val="single" w:color="000000" w:sz="4" w:space="0"/>
              <w:right w:val="single" w:color="000000" w:sz="4" w:space="0"/>
            </w:tcBorders>
            <w:noWrap w:val="0"/>
            <w:vAlign w:val="center"/>
          </w:tcPr>
          <w:p>
            <w:pPr>
              <w:rPr>
                <w:rFonts w:hint="eastAsia" w:ascii="宋体" w:hAnsi="宋体" w:cs="宋体"/>
                <w:b/>
                <w:bCs/>
                <w:color w:val="FF0000"/>
                <w:sz w:val="18"/>
                <w:szCs w:val="18"/>
                <w:highlight w:val="none"/>
                <w:lang w:eastAsia="zh-CN"/>
              </w:rPr>
            </w:pPr>
            <w:r>
              <w:rPr>
                <w:rFonts w:hint="eastAsia" w:ascii="宋体" w:hAnsi="宋体" w:cs="宋体"/>
                <w:b/>
                <w:bCs/>
                <w:color w:val="FF0000"/>
                <w:sz w:val="18"/>
                <w:szCs w:val="18"/>
                <w:highlight w:val="none"/>
                <w:lang w:eastAsia="zh-CN"/>
              </w:rPr>
              <w:t>自选学分</w:t>
            </w:r>
          </w:p>
          <w:p>
            <w:pPr>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电子信息、物联网、计算机、土木工程，建筑环境：2；</w:t>
            </w:r>
          </w:p>
          <w:p>
            <w:pPr>
              <w:rPr>
                <w:rFonts w:hint="default" w:ascii="宋体" w:hAnsi="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大数据、机械类、机器人、应用统计、应用数学、人工智能：3</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10010128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大学物理实验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0.0-2.0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2</w:t>
            </w:r>
            <w:r>
              <w:rPr>
                <w:rFonts w:hint="eastAsia"/>
                <w:color w:val="000000"/>
                <w:sz w:val="20"/>
                <w:szCs w:val="20"/>
                <w:highlight w:val="none"/>
                <w:lang w:val="en-US" w:eastAsia="zh-CN"/>
              </w:rPr>
              <w:t>/3</w:t>
            </w:r>
          </w:p>
        </w:tc>
        <w:tc>
          <w:tcPr>
            <w:tcW w:w="933" w:type="dxa"/>
            <w:vMerge w:val="continue"/>
            <w:tcBorders>
              <w:left w:val="single" w:color="000000" w:sz="4" w:space="0"/>
              <w:bottom w:val="single" w:color="auto"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10010129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大学语文与写作</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3.0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3.0-0.0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48</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w:t>
            </w:r>
            <w:r>
              <w:rPr>
                <w:rFonts w:hint="eastAsia"/>
                <w:color w:val="000000"/>
                <w:sz w:val="20"/>
                <w:szCs w:val="20"/>
                <w:highlight w:val="none"/>
                <w:lang w:val="en-US" w:eastAsia="zh-CN"/>
              </w:rPr>
              <w:t>/2</w:t>
            </w:r>
          </w:p>
        </w:tc>
        <w:tc>
          <w:tcPr>
            <w:tcW w:w="933" w:type="dxa"/>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lang w:eastAsia="zh-CN"/>
              </w:rPr>
              <w:t>法学、艺术</w:t>
            </w:r>
            <w:r>
              <w:rPr>
                <w:rFonts w:hint="eastAsia" w:ascii="宋体" w:hAnsi="宋体" w:cs="宋体"/>
                <w:color w:val="FF0000"/>
                <w:sz w:val="18"/>
                <w:szCs w:val="18"/>
                <w:highlight w:val="none"/>
                <w:lang w:eastAsia="zh-CN"/>
              </w:rPr>
              <w:t>类</w:t>
            </w:r>
            <w:r>
              <w:rPr>
                <w:rFonts w:hint="eastAsia" w:ascii="宋体" w:hAnsi="宋体" w:eastAsia="宋体" w:cs="宋体"/>
                <w:color w:val="FF0000"/>
                <w:sz w:val="18"/>
                <w:szCs w:val="18"/>
                <w:highlight w:val="none"/>
                <w:lang w:eastAsia="zh-CN"/>
              </w:rPr>
              <w:t>：</w:t>
            </w:r>
            <w:r>
              <w:rPr>
                <w:rFonts w:hint="eastAsia" w:ascii="宋体" w:hAnsi="宋体" w:eastAsia="宋体" w:cs="宋体"/>
                <w:color w:val="FF0000"/>
                <w:sz w:val="18"/>
                <w:szCs w:val="18"/>
                <w:highlight w:val="none"/>
                <w:lang w:val="en-US" w:eastAsia="zh-CN"/>
              </w:rPr>
              <w:t>1</w:t>
            </w:r>
            <w:r>
              <w:rPr>
                <w:rFonts w:hint="eastAsia" w:ascii="宋体" w:hAnsi="宋体" w:cs="宋体"/>
                <w:color w:val="FF0000"/>
                <w:sz w:val="18"/>
                <w:szCs w:val="18"/>
                <w:highlight w:val="none"/>
                <w:lang w:val="en-US" w:eastAsia="zh-CN"/>
              </w:rPr>
              <w:t>；</w:t>
            </w:r>
          </w:p>
          <w:p>
            <w:pPr>
              <w:jc w:val="left"/>
              <w:rPr>
                <w:rFonts w:ascii="宋体" w:hAnsi="宋体" w:eastAsia="宋体" w:cs="宋体"/>
                <w:color w:val="000000"/>
                <w:kern w:val="2"/>
                <w:sz w:val="18"/>
                <w:szCs w:val="18"/>
                <w:highlight w:val="none"/>
                <w:lang w:val="en-US" w:eastAsia="zh-CN" w:bidi="ar-SA"/>
              </w:rPr>
            </w:pPr>
            <w:r>
              <w:rPr>
                <w:rFonts w:hint="eastAsia" w:ascii="宋体" w:hAnsi="宋体" w:eastAsia="宋体" w:cs="宋体"/>
                <w:color w:val="FF0000"/>
                <w:sz w:val="18"/>
                <w:szCs w:val="18"/>
                <w:highlight w:val="none"/>
                <w:lang w:val="en-US" w:eastAsia="zh-CN"/>
              </w:rPr>
              <w:t>英语、经营</w:t>
            </w:r>
            <w:r>
              <w:rPr>
                <w:rFonts w:hint="eastAsia" w:ascii="宋体" w:hAnsi="宋体" w:cs="宋体"/>
                <w:color w:val="FF0000"/>
                <w:sz w:val="18"/>
                <w:szCs w:val="18"/>
                <w:highlight w:val="none"/>
                <w:lang w:val="en-US" w:eastAsia="zh-CN"/>
              </w:rPr>
              <w:t>类</w:t>
            </w:r>
            <w:r>
              <w:rPr>
                <w:rFonts w:hint="eastAsia" w:ascii="宋体" w:hAnsi="宋体" w:eastAsia="宋体" w:cs="宋体"/>
                <w:color w:val="FF0000"/>
                <w:sz w:val="18"/>
                <w:szCs w:val="18"/>
                <w:highlight w:val="none"/>
                <w:lang w:val="en-US" w:eastAsia="zh-CN"/>
              </w:rPr>
              <w:t>：2</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ascii="宋体" w:hAnsi="宋体" w:eastAsia="宋体" w:cs="宋体"/>
                <w:color w:val="FF0000"/>
                <w:sz w:val="20"/>
                <w:szCs w:val="20"/>
                <w:highlight w:val="none"/>
              </w:rPr>
              <w:t>根据本专业培养定位确定</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eastAsia="宋体" w:cs="宋体"/>
                <w:color w:val="000000"/>
                <w:kern w:val="2"/>
                <w:sz w:val="15"/>
                <w:szCs w:val="15"/>
                <w:highlight w:val="none"/>
                <w:lang w:val="en-US" w:eastAsia="zh-CN" w:bidi="ar-SA"/>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专业核心课</w:t>
            </w:r>
          </w:p>
        </w:tc>
        <w:tc>
          <w:tcPr>
            <w:tcW w:w="253"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必选课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FF0000"/>
                <w:sz w:val="20"/>
                <w:szCs w:val="20"/>
                <w:highlight w:val="none"/>
              </w:rPr>
              <w:t>专业核心课程8-12门</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无方向</w:t>
            </w:r>
          </w:p>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FF0000"/>
                <w:sz w:val="18"/>
                <w:szCs w:val="18"/>
                <w:highlight w:val="none"/>
              </w:rPr>
              <w:t>（要求学分数）</w:t>
            </w: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kern w:val="2"/>
                <w:sz w:val="20"/>
                <w:szCs w:val="20"/>
                <w:highlight w:val="none"/>
                <w:lang w:val="en-US" w:eastAsia="zh-CN" w:bidi="ar-SA"/>
              </w:rPr>
              <w:t>是否分方向各专业根据专业实际情况设置</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FF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方向一</w:t>
            </w:r>
          </w:p>
          <w:p>
            <w:pPr>
              <w:rPr>
                <w:rFonts w:ascii="宋体" w:hAnsi="宋体" w:eastAsia="宋体" w:cs="宋体"/>
                <w:color w:val="000000"/>
                <w:kern w:val="2"/>
                <w:sz w:val="20"/>
                <w:szCs w:val="20"/>
                <w:highlight w:val="none"/>
                <w:lang w:val="en-US" w:eastAsia="zh-CN" w:bidi="ar-SA"/>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方向二</w:t>
            </w:r>
          </w:p>
          <w:p>
            <w:pPr>
              <w:rPr>
                <w:rFonts w:ascii="宋体" w:hAnsi="宋体" w:eastAsia="宋体" w:cs="宋体"/>
                <w:color w:val="000000"/>
                <w:kern w:val="2"/>
                <w:sz w:val="20"/>
                <w:szCs w:val="20"/>
                <w:highlight w:val="none"/>
                <w:lang w:val="en-US" w:eastAsia="zh-CN" w:bidi="ar-SA"/>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必选小计学分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Times New Roman" w:hAnsi="Times New Roman" w:eastAsia="宋体" w:cs="Times New Roman"/>
                <w:color w:val="FF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Times New Roman" w:hAnsi="Times New Roman" w:eastAsia="宋体" w:cs="Times New Roman"/>
                <w:color w:val="FF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专业选修课</w:t>
            </w:r>
          </w:p>
        </w:tc>
        <w:tc>
          <w:tcPr>
            <w:tcW w:w="25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任选课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ascii="宋体" w:hAnsi="宋体" w:cs="宋体"/>
                <w:color w:val="FF0000"/>
                <w:sz w:val="20"/>
                <w:szCs w:val="20"/>
                <w:highlight w:val="none"/>
                <w:lang w:eastAsia="zh-CN"/>
              </w:rPr>
              <w:t>任选课应修学分</w:t>
            </w:r>
            <w:r>
              <w:rPr>
                <w:rFonts w:hint="eastAsia" w:ascii="宋体" w:hAnsi="宋体" w:cs="宋体"/>
                <w:color w:val="FF0000"/>
                <w:sz w:val="20"/>
                <w:szCs w:val="20"/>
                <w:highlight w:val="none"/>
                <w:lang w:val="en-US" w:eastAsia="zh-CN"/>
              </w:rPr>
              <w:t>÷开出任选课总学分＞1/2</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无方向</w:t>
            </w:r>
          </w:p>
          <w:p>
            <w:pPr>
              <w:jc w:val="center"/>
              <w:rPr>
                <w:rFonts w:ascii="宋体" w:hAnsi="宋体" w:cs="宋体"/>
                <w:color w:val="000000"/>
                <w:sz w:val="18"/>
                <w:szCs w:val="18"/>
                <w:highlight w:val="none"/>
              </w:rPr>
            </w:pPr>
            <w:r>
              <w:rPr>
                <w:rFonts w:hint="eastAsia" w:ascii="宋体" w:hAnsi="宋体" w:eastAsia="宋体" w:cs="宋体"/>
                <w:color w:val="FF0000"/>
                <w:sz w:val="18"/>
                <w:szCs w:val="18"/>
                <w:highlight w:val="none"/>
              </w:rPr>
              <w:t>（要求学分数）</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ascii="宋体" w:hAnsi="宋体" w:eastAsia="宋体" w:cs="宋体"/>
                <w:color w:val="FF0000"/>
                <w:kern w:val="0"/>
                <w:sz w:val="18"/>
                <w:szCs w:val="18"/>
                <w:highlight w:val="none"/>
              </w:rPr>
              <w:t>专业选修课最低毕业学分在14学分左右</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方向一</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方向二</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任选小计学分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sz w:val="20"/>
                <w:szCs w:val="20"/>
                <w:highlight w:val="none"/>
                <w:lang w:val="en-US" w:eastAsia="zh-CN"/>
              </w:rPr>
            </w:pPr>
            <w:r>
              <w:rPr>
                <w:rFonts w:hint="eastAsia" w:ascii="宋体" w:hAnsi="宋体" w:cs="宋体"/>
                <w:color w:val="auto"/>
                <w:sz w:val="18"/>
                <w:szCs w:val="18"/>
                <w:highlight w:val="none"/>
                <w:lang w:val="en-US" w:eastAsia="zh-CN"/>
              </w:rPr>
              <w:t>应修**学分</w:t>
            </w: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跨学科专业融合课</w:t>
            </w:r>
          </w:p>
        </w:tc>
        <w:tc>
          <w:tcPr>
            <w:tcW w:w="253" w:type="dxa"/>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任选课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eastAsia="宋体"/>
                <w:color w:val="000000"/>
                <w:sz w:val="20"/>
                <w:szCs w:val="20"/>
                <w:highlight w:val="none"/>
                <w:lang w:eastAsia="zh-CN"/>
              </w:rPr>
            </w:pPr>
            <w:r>
              <w:rPr>
                <w:rFonts w:hint="eastAsia"/>
                <w:b/>
                <w:bCs/>
                <w:color w:val="000000"/>
                <w:sz w:val="20"/>
                <w:szCs w:val="20"/>
                <w:highlight w:val="none"/>
              </w:rPr>
              <w:t>开设微专业系列课程，最低毕业学分要求为6学分（若学生修满同一个微专业的全部课程可颁发微专业修读证书）</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任选小计学分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FF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8"/>
                <w:szCs w:val="18"/>
                <w:highlight w:val="none"/>
              </w:rPr>
            </w:pPr>
            <w:r>
              <w:rPr>
                <w:rFonts w:hint="eastAsia" w:ascii="宋体" w:hAnsi="宋体" w:cs="宋体"/>
                <w:color w:val="auto"/>
                <w:sz w:val="18"/>
                <w:szCs w:val="18"/>
                <w:highlight w:val="none"/>
                <w:lang w:val="en-US" w:eastAsia="zh-CN"/>
              </w:rPr>
              <w:t>应修6学分</w:t>
            </w: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FF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实践与创新教育课</w:t>
            </w:r>
          </w:p>
        </w:tc>
        <w:tc>
          <w:tcPr>
            <w:tcW w:w="25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ascii="宋体" w:hAnsi="宋体" w:cs="宋体"/>
                <w:color w:val="FF0000"/>
                <w:sz w:val="20"/>
                <w:szCs w:val="20"/>
                <w:highlight w:val="none"/>
                <w:lang w:eastAsia="zh-CN"/>
              </w:rPr>
              <w:t>实践教学周课程</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无方向</w:t>
            </w:r>
          </w:p>
          <w:p>
            <w:pPr>
              <w:jc w:val="center"/>
              <w:rPr>
                <w:rFonts w:ascii="宋体" w:hAnsi="宋体" w:cs="宋体"/>
                <w:color w:val="000000"/>
                <w:sz w:val="18"/>
                <w:szCs w:val="18"/>
                <w:highlight w:val="none"/>
              </w:rPr>
            </w:pPr>
            <w:r>
              <w:rPr>
                <w:rFonts w:hint="eastAsia" w:ascii="宋体" w:hAnsi="宋体" w:eastAsia="宋体" w:cs="宋体"/>
                <w:color w:val="FF0000"/>
                <w:sz w:val="18"/>
                <w:szCs w:val="18"/>
                <w:highlight w:val="none"/>
              </w:rPr>
              <w:t>（要求学分数）</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方向一</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方向二</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总计学分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填写说明：</w:t>
      </w:r>
    </w:p>
    <w:p>
      <w:pPr>
        <w:pStyle w:val="9"/>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FF0000"/>
          <w:sz w:val="21"/>
          <w:szCs w:val="21"/>
          <w:highlight w:val="none"/>
          <w:lang w:val="en-US" w:eastAsia="zh-CN" w:bidi="ar-SA"/>
        </w:rPr>
      </w:pPr>
      <w:r>
        <w:rPr>
          <w:rFonts w:hint="eastAsia" w:ascii="宋体" w:hAnsi="宋体" w:eastAsia="宋体" w:cs="宋体"/>
          <w:color w:val="FF0000"/>
          <w:sz w:val="21"/>
          <w:szCs w:val="21"/>
          <w:highlight w:val="none"/>
          <w:lang w:val="en-US" w:bidi="ar-SA"/>
        </w:rPr>
        <w:t>1</w:t>
      </w:r>
      <w:r>
        <w:rPr>
          <w:rFonts w:hint="eastAsia" w:ascii="宋体" w:hAnsi="宋体" w:eastAsia="宋体" w:cs="宋体"/>
          <w:color w:val="FF0000"/>
          <w:sz w:val="21"/>
          <w:szCs w:val="21"/>
          <w:highlight w:val="none"/>
          <w:lang w:val="en-US" w:eastAsia="zh-CN" w:bidi="ar-SA"/>
        </w:rPr>
        <w:t>.课程代码</w:t>
      </w:r>
      <w:r>
        <w:rPr>
          <w:rFonts w:hint="eastAsia" w:ascii="宋体" w:hAnsi="宋体" w:eastAsia="宋体" w:cs="宋体"/>
          <w:color w:val="FF0000"/>
          <w:sz w:val="21"/>
          <w:szCs w:val="21"/>
          <w:highlight w:val="none"/>
          <w:lang w:val="en-US" w:bidi="ar-SA"/>
        </w:rPr>
        <w:t>：</w:t>
      </w:r>
      <w:r>
        <w:rPr>
          <w:rFonts w:hint="eastAsia" w:ascii="宋体" w:hAnsi="宋体" w:eastAsia="宋体" w:cs="宋体"/>
          <w:color w:val="FF0000"/>
          <w:sz w:val="21"/>
          <w:szCs w:val="21"/>
          <w:highlight w:val="none"/>
          <w:lang w:val="en-US" w:eastAsia="zh-CN" w:bidi="ar-SA"/>
        </w:rPr>
        <w:t>查看通知附件《课程库》，根据课程名称找到与该课程的课程性质、学分、开课学院相一致的课程代码。若无法找到对应的课程代码，请与教务处联系。</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黑体" w:hAnsi="黑体" w:eastAsia="黑体"/>
          <w:sz w:val="24"/>
          <w:highlight w:val="none"/>
          <w:lang w:eastAsia="zh-CN"/>
        </w:rPr>
      </w:pPr>
      <w:r>
        <w:rPr>
          <w:rFonts w:hint="eastAsia" w:ascii="宋体" w:hAnsi="宋体" w:eastAsia="宋体" w:cs="宋体"/>
          <w:color w:val="FF0000"/>
          <w:sz w:val="21"/>
          <w:szCs w:val="21"/>
          <w:highlight w:val="none"/>
        </w:rPr>
        <w:t>2.当前备注内容</w:t>
      </w:r>
      <w:r>
        <w:rPr>
          <w:rFonts w:hint="eastAsia" w:ascii="宋体" w:hAnsi="宋体" w:cs="宋体"/>
          <w:color w:val="FF0000"/>
          <w:sz w:val="21"/>
          <w:szCs w:val="21"/>
          <w:highlight w:val="none"/>
          <w:lang w:eastAsia="zh-CN"/>
        </w:rPr>
        <w:t>红色字体</w:t>
      </w:r>
      <w:r>
        <w:rPr>
          <w:rFonts w:hint="eastAsia" w:ascii="宋体" w:hAnsi="宋体" w:eastAsia="宋体" w:cs="宋体"/>
          <w:color w:val="FF0000"/>
          <w:sz w:val="21"/>
          <w:szCs w:val="21"/>
          <w:highlight w:val="none"/>
        </w:rPr>
        <w:t>为方便专业修订培养方案用，定稿后请给予删除</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jc w:val="left"/>
        <w:textAlignment w:val="auto"/>
        <w:rPr>
          <w:rFonts w:hint="eastAsia" w:ascii="黑体" w:hAnsi="黑体" w:eastAsia="黑体"/>
          <w:sz w:val="24"/>
          <w:highlight w:val="none"/>
          <w:lang w:eastAsia="zh-CN"/>
        </w:rPr>
      </w:pPr>
      <w:r>
        <w:rPr>
          <w:rFonts w:hint="eastAsia" w:ascii="黑体" w:hAnsi="黑体" w:eastAsia="黑体"/>
          <w:sz w:val="24"/>
          <w:highlight w:val="none"/>
          <w:lang w:eastAsia="zh-CN"/>
        </w:rPr>
        <w:t>十一、课外教育项目设置安排表</w:t>
      </w:r>
    </w:p>
    <w:tbl>
      <w:tblPr>
        <w:tblStyle w:val="5"/>
        <w:tblW w:w="8486" w:type="dxa"/>
        <w:jc w:val="center"/>
        <w:tblLayout w:type="fixed"/>
        <w:tblCellMar>
          <w:top w:w="0" w:type="dxa"/>
          <w:left w:w="108" w:type="dxa"/>
          <w:bottom w:w="0" w:type="dxa"/>
          <w:right w:w="108" w:type="dxa"/>
        </w:tblCellMar>
      </w:tblPr>
      <w:tblGrid>
        <w:gridCol w:w="1446"/>
        <w:gridCol w:w="1081"/>
        <w:gridCol w:w="1080"/>
        <w:gridCol w:w="3802"/>
        <w:gridCol w:w="1077"/>
      </w:tblGrid>
      <w:tr>
        <w:tblPrEx>
          <w:tblCellMar>
            <w:top w:w="0" w:type="dxa"/>
            <w:left w:w="108" w:type="dxa"/>
            <w:bottom w:w="0" w:type="dxa"/>
            <w:right w:w="108" w:type="dxa"/>
          </w:tblCellMar>
        </w:tblPrEx>
        <w:trPr>
          <w:trHeight w:val="340" w:hRule="atLeast"/>
          <w:tblHeader/>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项目类别</w:t>
            </w:r>
          </w:p>
        </w:tc>
        <w:tc>
          <w:tcPr>
            <w:tcW w:w="108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课程性质</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课程代码</w:t>
            </w:r>
          </w:p>
        </w:tc>
        <w:tc>
          <w:tcPr>
            <w:tcW w:w="38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课程名称</w:t>
            </w:r>
          </w:p>
        </w:tc>
        <w:tc>
          <w:tcPr>
            <w:tcW w:w="107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学分</w:t>
            </w:r>
          </w:p>
        </w:tc>
      </w:tr>
      <w:tr>
        <w:tblPrEx>
          <w:tblCellMar>
            <w:top w:w="0" w:type="dxa"/>
            <w:left w:w="108" w:type="dxa"/>
            <w:bottom w:w="0" w:type="dxa"/>
            <w:right w:w="108" w:type="dxa"/>
          </w:tblCellMar>
        </w:tblPrEx>
        <w:trPr>
          <w:trHeight w:val="340" w:hRule="atLeast"/>
          <w:jc w:val="center"/>
        </w:trPr>
        <w:tc>
          <w:tcPr>
            <w:tcW w:w="1446"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课</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外</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教</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育</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项</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目</w:t>
            </w:r>
          </w:p>
        </w:tc>
        <w:tc>
          <w:tcPr>
            <w:tcW w:w="1081"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必</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选</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课</w:t>
            </w: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10050001</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创新创业竞赛与实训</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2.0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10050002</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军事训练</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2.0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10050003</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社会实践</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10050004</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素质拓展项目</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10050005</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健身与体能</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10050006</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大学生职业发展与就业指导</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10050007</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lang w:eastAsia="zh-CN"/>
              </w:rPr>
            </w:pPr>
            <w:r>
              <w:rPr>
                <w:rFonts w:hint="eastAsia" w:ascii="宋体" w:hAnsi="宋体" w:cs="宋体"/>
                <w:sz w:val="20"/>
                <w:szCs w:val="20"/>
                <w:highlight w:val="none"/>
                <w:lang w:eastAsia="zh-CN"/>
              </w:rPr>
              <w:t>美育实践</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rPr>
              <w:t>.0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10050008</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劳动</w:t>
            </w:r>
            <w:r>
              <w:rPr>
                <w:rFonts w:hint="eastAsia" w:ascii="宋体" w:hAnsi="宋体" w:cs="宋体"/>
                <w:sz w:val="20"/>
                <w:szCs w:val="20"/>
                <w:highlight w:val="none"/>
                <w:lang w:eastAsia="zh-CN"/>
              </w:rPr>
              <w:t>实践</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rPr>
              <w:t>.0</w:t>
            </w:r>
          </w:p>
        </w:tc>
      </w:tr>
      <w:tr>
        <w:tblPrEx>
          <w:tblCellMar>
            <w:top w:w="0" w:type="dxa"/>
            <w:left w:w="108" w:type="dxa"/>
            <w:bottom w:w="0" w:type="dxa"/>
            <w:right w:w="108" w:type="dxa"/>
          </w:tblCellMar>
        </w:tblPrEx>
        <w:trPr>
          <w:trHeight w:val="340" w:hRule="atLeast"/>
          <w:jc w:val="center"/>
        </w:trPr>
        <w:tc>
          <w:tcPr>
            <w:tcW w:w="740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合          计</w:t>
            </w:r>
          </w:p>
        </w:tc>
        <w:tc>
          <w:tcPr>
            <w:tcW w:w="107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10</w:t>
            </w:r>
          </w:p>
        </w:tc>
      </w:tr>
    </w:tbl>
    <w:p>
      <w:pPr>
        <w:widowControl w:val="0"/>
        <w:numPr>
          <w:ilvl w:val="0"/>
          <w:numId w:val="0"/>
        </w:numPr>
        <w:spacing w:beforeLines="50" w:afterLines="50"/>
        <w:jc w:val="left"/>
        <w:rPr>
          <w:rFonts w:hint="default" w:ascii="宋体" w:hAnsi="宋体" w:eastAsia="黑体" w:cs="宋体"/>
          <w:color w:val="FF0000"/>
          <w:sz w:val="21"/>
          <w:szCs w:val="21"/>
          <w:highlight w:val="none"/>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TNkYzZhY2Q3ZTY1NjM0OTJkNWEzMzliNTJiZjYifQ=="/>
  </w:docVars>
  <w:rsids>
    <w:rsidRoot w:val="00807A50"/>
    <w:rsid w:val="000755C4"/>
    <w:rsid w:val="001A79D6"/>
    <w:rsid w:val="003C552A"/>
    <w:rsid w:val="005326F9"/>
    <w:rsid w:val="00807A50"/>
    <w:rsid w:val="0085178B"/>
    <w:rsid w:val="0087057A"/>
    <w:rsid w:val="00AC7B49"/>
    <w:rsid w:val="00C4086B"/>
    <w:rsid w:val="00C6178F"/>
    <w:rsid w:val="00D922C7"/>
    <w:rsid w:val="00F34AC0"/>
    <w:rsid w:val="00F550FA"/>
    <w:rsid w:val="01165292"/>
    <w:rsid w:val="01260E98"/>
    <w:rsid w:val="01FF1E15"/>
    <w:rsid w:val="02522B81"/>
    <w:rsid w:val="03563794"/>
    <w:rsid w:val="035B0D34"/>
    <w:rsid w:val="04365896"/>
    <w:rsid w:val="053A5CE9"/>
    <w:rsid w:val="05AA2098"/>
    <w:rsid w:val="07DF0717"/>
    <w:rsid w:val="082F30B8"/>
    <w:rsid w:val="08CA34D3"/>
    <w:rsid w:val="08E371A2"/>
    <w:rsid w:val="09E07D73"/>
    <w:rsid w:val="0A261F09"/>
    <w:rsid w:val="0A9F64A0"/>
    <w:rsid w:val="0B6831E5"/>
    <w:rsid w:val="0B997609"/>
    <w:rsid w:val="0C6B7F2D"/>
    <w:rsid w:val="0D0C6AA6"/>
    <w:rsid w:val="0E41415C"/>
    <w:rsid w:val="0FAE09D7"/>
    <w:rsid w:val="105E2D2F"/>
    <w:rsid w:val="107B0BE9"/>
    <w:rsid w:val="10E61C8B"/>
    <w:rsid w:val="11381742"/>
    <w:rsid w:val="11C6025A"/>
    <w:rsid w:val="11E176DE"/>
    <w:rsid w:val="122B34EC"/>
    <w:rsid w:val="132003E2"/>
    <w:rsid w:val="132F322B"/>
    <w:rsid w:val="13545F18"/>
    <w:rsid w:val="136F131A"/>
    <w:rsid w:val="14221993"/>
    <w:rsid w:val="147815B3"/>
    <w:rsid w:val="14C32DB6"/>
    <w:rsid w:val="155362A8"/>
    <w:rsid w:val="161D1E9E"/>
    <w:rsid w:val="178D1819"/>
    <w:rsid w:val="188C387F"/>
    <w:rsid w:val="18CE20EA"/>
    <w:rsid w:val="19033A9C"/>
    <w:rsid w:val="1979659E"/>
    <w:rsid w:val="19CC6629"/>
    <w:rsid w:val="1A272AD1"/>
    <w:rsid w:val="1A277D03"/>
    <w:rsid w:val="1A312E6E"/>
    <w:rsid w:val="1A332151"/>
    <w:rsid w:val="1A9A0701"/>
    <w:rsid w:val="1B110EC8"/>
    <w:rsid w:val="1B695EB7"/>
    <w:rsid w:val="1B74431A"/>
    <w:rsid w:val="1C743D43"/>
    <w:rsid w:val="1CBD25FA"/>
    <w:rsid w:val="1E062DE4"/>
    <w:rsid w:val="1E4826F7"/>
    <w:rsid w:val="1F5C21FD"/>
    <w:rsid w:val="1FB36D96"/>
    <w:rsid w:val="20943C19"/>
    <w:rsid w:val="20BE3578"/>
    <w:rsid w:val="20F92CC3"/>
    <w:rsid w:val="21254C06"/>
    <w:rsid w:val="21F25FEA"/>
    <w:rsid w:val="222F3217"/>
    <w:rsid w:val="24DA1A4E"/>
    <w:rsid w:val="25DB44C1"/>
    <w:rsid w:val="2698203F"/>
    <w:rsid w:val="26BD1A51"/>
    <w:rsid w:val="277A14C9"/>
    <w:rsid w:val="27E020BF"/>
    <w:rsid w:val="27EA3415"/>
    <w:rsid w:val="286C21C2"/>
    <w:rsid w:val="28D956E1"/>
    <w:rsid w:val="2A002376"/>
    <w:rsid w:val="2A327433"/>
    <w:rsid w:val="2B823170"/>
    <w:rsid w:val="2CAD23A4"/>
    <w:rsid w:val="2D4D7A8D"/>
    <w:rsid w:val="2DDE78FA"/>
    <w:rsid w:val="2FAC0C55"/>
    <w:rsid w:val="2FF02BA9"/>
    <w:rsid w:val="30A84844"/>
    <w:rsid w:val="30B067B7"/>
    <w:rsid w:val="32053B90"/>
    <w:rsid w:val="325968BB"/>
    <w:rsid w:val="326B712B"/>
    <w:rsid w:val="32B14AC6"/>
    <w:rsid w:val="331309CD"/>
    <w:rsid w:val="33C61EE3"/>
    <w:rsid w:val="33E3061D"/>
    <w:rsid w:val="33E517FF"/>
    <w:rsid w:val="34565A32"/>
    <w:rsid w:val="34B36073"/>
    <w:rsid w:val="35960EC9"/>
    <w:rsid w:val="35A72A1F"/>
    <w:rsid w:val="388336AE"/>
    <w:rsid w:val="395A0729"/>
    <w:rsid w:val="3A712812"/>
    <w:rsid w:val="3AF4694A"/>
    <w:rsid w:val="3B06307C"/>
    <w:rsid w:val="3B225C51"/>
    <w:rsid w:val="3B590826"/>
    <w:rsid w:val="3C780AE5"/>
    <w:rsid w:val="3D605157"/>
    <w:rsid w:val="3F270021"/>
    <w:rsid w:val="3F6E15C9"/>
    <w:rsid w:val="3FF80858"/>
    <w:rsid w:val="40F279CF"/>
    <w:rsid w:val="412451B8"/>
    <w:rsid w:val="4286669E"/>
    <w:rsid w:val="432D4864"/>
    <w:rsid w:val="449E3EAA"/>
    <w:rsid w:val="454B0FF4"/>
    <w:rsid w:val="46461101"/>
    <w:rsid w:val="46B13267"/>
    <w:rsid w:val="478252E7"/>
    <w:rsid w:val="47E844D1"/>
    <w:rsid w:val="49595AA3"/>
    <w:rsid w:val="4BE93B6A"/>
    <w:rsid w:val="4C3265F7"/>
    <w:rsid w:val="4CA45D6F"/>
    <w:rsid w:val="4CCF3018"/>
    <w:rsid w:val="4D302450"/>
    <w:rsid w:val="4DFE44EA"/>
    <w:rsid w:val="4EA94621"/>
    <w:rsid w:val="4F9C519D"/>
    <w:rsid w:val="4FAE482A"/>
    <w:rsid w:val="4FD13278"/>
    <w:rsid w:val="4FEC63D6"/>
    <w:rsid w:val="5261299B"/>
    <w:rsid w:val="52E448CC"/>
    <w:rsid w:val="52E64F13"/>
    <w:rsid w:val="52FE7E95"/>
    <w:rsid w:val="534D6F8E"/>
    <w:rsid w:val="5488491F"/>
    <w:rsid w:val="55787201"/>
    <w:rsid w:val="562D14EB"/>
    <w:rsid w:val="56625829"/>
    <w:rsid w:val="57050F8C"/>
    <w:rsid w:val="57DD3777"/>
    <w:rsid w:val="58D45B07"/>
    <w:rsid w:val="599B725A"/>
    <w:rsid w:val="59AF294E"/>
    <w:rsid w:val="59EC3BA2"/>
    <w:rsid w:val="5A460FB2"/>
    <w:rsid w:val="5A6C5756"/>
    <w:rsid w:val="5ADD1E8F"/>
    <w:rsid w:val="5BDB7A2A"/>
    <w:rsid w:val="5C2A4E55"/>
    <w:rsid w:val="5C31586E"/>
    <w:rsid w:val="5C494943"/>
    <w:rsid w:val="5CC50A23"/>
    <w:rsid w:val="5D4F291F"/>
    <w:rsid w:val="5EB46014"/>
    <w:rsid w:val="5FE5356E"/>
    <w:rsid w:val="6042276E"/>
    <w:rsid w:val="6051475F"/>
    <w:rsid w:val="609A6548"/>
    <w:rsid w:val="61716F6B"/>
    <w:rsid w:val="61764F93"/>
    <w:rsid w:val="62040C85"/>
    <w:rsid w:val="623D4E24"/>
    <w:rsid w:val="62884389"/>
    <w:rsid w:val="65261D01"/>
    <w:rsid w:val="6548383B"/>
    <w:rsid w:val="654C3747"/>
    <w:rsid w:val="65706252"/>
    <w:rsid w:val="65C14EA6"/>
    <w:rsid w:val="660B27BB"/>
    <w:rsid w:val="6743218B"/>
    <w:rsid w:val="676034DA"/>
    <w:rsid w:val="68754091"/>
    <w:rsid w:val="698C596E"/>
    <w:rsid w:val="69942DEB"/>
    <w:rsid w:val="69A51603"/>
    <w:rsid w:val="6AEE6320"/>
    <w:rsid w:val="6B291C2C"/>
    <w:rsid w:val="6C870A40"/>
    <w:rsid w:val="6D4C5D1C"/>
    <w:rsid w:val="6E8E6B7E"/>
    <w:rsid w:val="6E9313EA"/>
    <w:rsid w:val="6EA41E7E"/>
    <w:rsid w:val="70392C76"/>
    <w:rsid w:val="703A076D"/>
    <w:rsid w:val="70AD6312"/>
    <w:rsid w:val="70B806A8"/>
    <w:rsid w:val="70EF143B"/>
    <w:rsid w:val="73667F84"/>
    <w:rsid w:val="743C0E2B"/>
    <w:rsid w:val="74C276BA"/>
    <w:rsid w:val="750521C6"/>
    <w:rsid w:val="75CB1DF3"/>
    <w:rsid w:val="766968F2"/>
    <w:rsid w:val="767D10C0"/>
    <w:rsid w:val="781B6D32"/>
    <w:rsid w:val="79273E57"/>
    <w:rsid w:val="79695006"/>
    <w:rsid w:val="797F76B7"/>
    <w:rsid w:val="79FB6292"/>
    <w:rsid w:val="7A8377B3"/>
    <w:rsid w:val="7AED10D1"/>
    <w:rsid w:val="7CF15B8F"/>
    <w:rsid w:val="7EC30A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17"/>
      <w:outlineLvl w:val="0"/>
    </w:pPr>
    <w:rPr>
      <w:rFonts w:ascii="黑体" w:hAnsi="黑体" w:eastAsia="黑体" w:cs="黑体"/>
      <w:sz w:val="24"/>
      <w:lang w:val="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paragraph" w:styleId="9">
    <w:name w:val="List Paragraph"/>
    <w:basedOn w:val="1"/>
    <w:qFormat/>
    <w:uiPriority w:val="1"/>
    <w:pPr>
      <w:spacing w:before="34"/>
      <w:ind w:left="1095" w:hanging="159"/>
    </w:pPr>
    <w:rPr>
      <w:rFonts w:ascii="等线 Light" w:hAnsi="等线 Light" w:eastAsia="等线 Light" w:cs="等线 Light"/>
      <w:lang w:val="zh-CN" w:bidi="zh-CN"/>
    </w:rPr>
  </w:style>
  <w:style w:type="paragraph" w:customStyle="1" w:styleId="10">
    <w:name w:val="Table Paragraph"/>
    <w:basedOn w:val="1"/>
    <w:qFormat/>
    <w:uiPriority w:val="1"/>
    <w:pPr>
      <w:spacing w:before="27"/>
    </w:pPr>
    <w:rPr>
      <w:rFonts w:ascii="Calibri" w:hAnsi="Calibri" w:eastAsia="Calibri" w:cs="Calibri"/>
      <w:lang w:val="zh-CN" w:bidi="zh-CN"/>
    </w:rPr>
  </w:style>
  <w:style w:type="character" w:customStyle="1" w:styleId="11">
    <w:name w:val="页眉 Char"/>
    <w:basedOn w:val="7"/>
    <w:link w:val="4"/>
    <w:qFormat/>
    <w:uiPriority w:val="0"/>
    <w:rPr>
      <w:kern w:val="2"/>
      <w:sz w:val="18"/>
      <w:szCs w:val="18"/>
    </w:rPr>
  </w:style>
  <w:style w:type="character" w:customStyle="1" w:styleId="12">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D82C4-A41F-489C-BC96-B5EB1C783B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3066</Words>
  <Characters>3842</Characters>
  <Lines>26</Lines>
  <Paragraphs>7</Paragraphs>
  <TotalTime>3</TotalTime>
  <ScaleCrop>false</ScaleCrop>
  <LinksUpToDate>false</LinksUpToDate>
  <CharactersWithSpaces>3871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2022-04-20T03:32:00Z</dcterms:created>
  <dc:creator>Sky123.Org</dc:creator>
  <cp:lastModifiedBy>涂洁</cp:lastModifiedBy>
  <cp:lastPrinted>2022-06-02T06:12:00Z</cp:lastPrinted>
  <dcterms:modified xsi:type="dcterms:W3CDTF">2022-06-02T06:34:21Z</dcterms:modified>
  <dc:title>2021级车辆工程专业本科培养方案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4C6D748CE9834FFEA4A33593BFE391BC</vt:lpwstr>
  </property>
  <property fmtid="{D5CDD505-2E9C-101B-9397-08002B2CF9AE}" pid="4" name="commondata">
    <vt:lpwstr>eyJoZGlkIjoiMTczYTNkYzZhY2Q3ZTY1NjM0OTJkNWEzMzliNTJiZjYifQ==</vt:lpwstr>
  </property>
</Properties>
</file>