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-923925</wp:posOffset>
            </wp:positionV>
            <wp:extent cx="7560310" cy="3727450"/>
            <wp:effectExtent l="0" t="0" r="2540" b="6350"/>
            <wp:wrapNone/>
            <wp:docPr id="1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温州理工学院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温理工行政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w w:val="103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103"/>
          <w:sz w:val="44"/>
          <w:szCs w:val="44"/>
          <w:lang w:bidi="ar"/>
        </w:rPr>
        <w:t>关于印发《温州理工学院调停课管理办法》的通知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各二级学院、各部门：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经2022年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  <w:szCs w:val="32"/>
        </w:rPr>
        <w:t>次校长办公会</w:t>
      </w:r>
      <w:r>
        <w:rPr>
          <w:rFonts w:hint="eastAsia" w:ascii="仿宋_GB2312" w:hAnsi="仿宋" w:eastAsia="仿宋_GB2312" w:cs="Calibri"/>
          <w:sz w:val="32"/>
          <w:szCs w:val="32"/>
        </w:rPr>
        <w:t>审议通过，现将《温州理工学院调停课管理办法》印</w:t>
      </w:r>
      <w:r>
        <w:rPr>
          <w:rFonts w:hint="eastAsia" w:ascii="仿宋_GB2312" w:eastAsia="仿宋_GB2312" w:hAnsiTheme="minorEastAsia"/>
          <w:sz w:val="32"/>
          <w:szCs w:val="32"/>
        </w:rPr>
        <w:t>发给你们，请遵照执行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                     </w:t>
      </w:r>
      <w:r>
        <w:rPr>
          <w:rFonts w:ascii="仿宋_GB2312" w:eastAsia="仿宋_GB2312"/>
          <w:sz w:val="32"/>
          <w:szCs w:val="28"/>
        </w:rPr>
        <w:t>温州</w:t>
      </w:r>
      <w:r>
        <w:rPr>
          <w:rFonts w:hint="eastAsia" w:ascii="仿宋_GB2312" w:eastAsia="仿宋_GB2312"/>
          <w:sz w:val="32"/>
          <w:szCs w:val="28"/>
        </w:rPr>
        <w:t>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</w:t>
      </w:r>
      <w:r>
        <w:rPr>
          <w:rFonts w:hint="eastAsia"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color w:val="000000"/>
          <w:spacing w:val="-11"/>
          <w:w w:val="1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11"/>
          <w:w w:val="100"/>
          <w:sz w:val="44"/>
          <w:szCs w:val="44"/>
        </w:rPr>
        <w:t>温州理工学院调停课管理办法</w:t>
      </w: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  <w:t>（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2022年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月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次校长办公会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修订通过</w:t>
      </w:r>
      <w:r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为规范教学管理，维护正常教学秩序，确保教学计划正常实施，不断提高教学质量，根据我校实际情况，特制订调课、停课（以下简称调停课）办法。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调停课因由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课是指教学任务已安排好的任课教师、上课时间、上课地点等任何一项需要变更，并做好具体补课安排的行为；停课是指因国家法定节假日或全校性等活动需要暂停教学活动，并在短时间内不能安排确定的时间进行补课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课表一经排定，任课教师必须严格按照课表在规定的时间、地点上课，未经教学管理部门批准，不得擅自调整、变动课表。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因法定节假日或学校组织的大型活动需要调、停课的，由学校统一通知全校师生；教务处和其他部门（或学院）组织和承接的大型考试或活动而产生的调、停课，均由教务处公布调、停课通知。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以下几种情况，任课教师经批准可以进行调课。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（一）参加上级主管部门组织召开的工作会议；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（二）参加正规学术团体或高校组织召开的教科研学术会议；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（三）参加上级主管部门、正规学术团体、机构、协会或其他高校举办的短期业务进修或培训；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（四）通过学校推荐的专家库成员，受邀参加上级主管部门或正规学术团体、机构组织开展的（评估）活动；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（五）本人或直系亲属生病或发生意外事故；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（六）室外课程，因天气等因素导致无法按计划上课。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（七）调离本校、临时出国等特殊原因导致无法按计划上课。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 调停课审批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课程安排正式公布后，学院和教师不得随意变更。如出现确需调停课事由的，应严格履行审批手续。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课表安排不合理的，在开学第二周内由各教学单位汇总并说明原因，报教务处审批调整。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校或全院性重大活动的，需由组织活动的有关部门在活动开展前一周填写《温州理工学院调课、停课申请表》（附件一，以下简称《调课、停课申请表》），由教务处统一调整并做出安排，各教学单位负责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因公或因私需调停课的，教师本人应提前两天提出申请，填写《调课、停课申请表》并附证明材料（会议通知、医疗证明等），办理调停课手续。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因遇突发事件，应及时联系系主任及教务人员，通知相关班级。同时，在事后（两天之内）必须补办相关手续。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因故需调换任课教师的，开课学院负责填写《温州理工学院调换任课老师申请表》（附件二），替换教师确认签字，教学单位负责人审核教务处审批后予以调整。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停课课时在6节以内（含6节）的由教学单位负责人审批，教学单位教务人员通过教务管理系统上报教务处备案；调停课课时在6节以上由教学单位负责人审核后报教务处审批，调停课时间在一周以上凭请假单办理调停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调停课管理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在国家法定节假日放假前、后一周内，除按照学校放假通知安排的课程调整，一般不得调停课。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调停课获批后，开课学院及相关教师应负责解释及善后事宜处理，做好调停课后的具体教学安排，确保信息及时、准确地通知相关人员。不办手续自行调停课或调换教师的，按有关规定处理。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教学单位应严格遵守教学安排，审查调停课事由，控制调停课的次数和频率。每门课程一学期内调整次数原则上不得超过二次。教师补课应在复课后一至二周内完成；无故不补课的，一经查实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教务处在每学期期末将对各教学单位调停课情况予以公布，作为考核依据。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第四章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第十六条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本办法自公布之日起执行，由教务处负责解释。</w:t>
      </w:r>
    </w:p>
    <w:p>
      <w:pPr>
        <w:spacing w:line="44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附件：1.温州理工学院调课、停课申请表</w:t>
      </w:r>
    </w:p>
    <w:p>
      <w:pPr>
        <w:pStyle w:val="2"/>
        <w:numPr>
          <w:ilvl w:val="0"/>
          <w:numId w:val="1"/>
        </w:numPr>
        <w:ind w:left="138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温州理工学院调换任课老师申请表</w:t>
      </w: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0" w:line="50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温州理工学院调课、停课申请表</w:t>
      </w:r>
    </w:p>
    <w:p>
      <w:pPr>
        <w:wordWrap w:val="0"/>
        <w:ind w:right="2589" w:rightChars="1233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学年第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学期</w:t>
      </w:r>
    </w:p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356"/>
        <w:gridCol w:w="2173"/>
        <w:gridCol w:w="567"/>
        <w:gridCol w:w="156"/>
        <w:gridCol w:w="381"/>
        <w:gridCol w:w="538"/>
        <w:gridCol w:w="539"/>
        <w:gridCol w:w="538"/>
        <w:gridCol w:w="537"/>
        <w:gridCol w:w="53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96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课程名称</w:t>
            </w:r>
          </w:p>
        </w:tc>
        <w:tc>
          <w:tcPr>
            <w:tcW w:w="274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班级名称</w:t>
            </w:r>
          </w:p>
        </w:tc>
        <w:tc>
          <w:tcPr>
            <w:tcW w:w="16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停课时间</w:t>
            </w:r>
          </w:p>
        </w:tc>
        <w:tc>
          <w:tcPr>
            <w:tcW w:w="26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补课时间与地点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96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次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次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由</w:t>
            </w:r>
          </w:p>
        </w:tc>
        <w:tc>
          <w:tcPr>
            <w:tcW w:w="8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申请人：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教学单位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见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660" w:firstLineChars="3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负责人签名：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（盖章）</w:t>
            </w:r>
          </w:p>
          <w:p>
            <w:pPr>
              <w:ind w:firstLine="1760" w:firstLineChars="8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月   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见</w:t>
            </w:r>
          </w:p>
        </w:tc>
        <w:tc>
          <w:tcPr>
            <w:tcW w:w="4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负责人签名：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>（盖章）</w:t>
            </w:r>
          </w:p>
          <w:p>
            <w:pPr>
              <w:ind w:firstLine="2310" w:firstLineChars="105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kern w:val="0"/>
          <w:sz w:val="20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>说明：1、本表一式三份，任课老师一份，所在教学单位一份，教务处一份。</w:t>
      </w:r>
    </w:p>
    <w:p>
      <w:pPr>
        <w:ind w:firstLine="100" w:firstLineChars="50"/>
        <w:rPr>
          <w:rFonts w:hint="eastAsia" w:ascii="仿宋_GB2312" w:hAnsi="仿宋_GB2312" w:eastAsia="仿宋_GB2312" w:cs="仿宋_GB2312"/>
          <w:bCs/>
          <w:kern w:val="0"/>
          <w:sz w:val="20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 xml:space="preserve">     2、申请调停课须附上相关证明(原件备查，复印件存档)。</w:t>
      </w:r>
    </w:p>
    <w:p>
      <w:pPr>
        <w:ind w:left="901" w:leftChars="48" w:hanging="800" w:hangingChars="400"/>
        <w:rPr>
          <w:rFonts w:hint="eastAsia" w:ascii="仿宋_GB2312" w:hAnsi="仿宋_GB2312" w:eastAsia="仿宋_GB2312" w:cs="仿宋_GB2312"/>
          <w:bCs/>
          <w:kern w:val="0"/>
          <w:sz w:val="20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 xml:space="preserve">     3、调停课课时在</w:t>
      </w:r>
      <w:r>
        <w:rPr>
          <w:rFonts w:hint="eastAsia" w:ascii="仿宋_GB2312" w:hAnsi="仿宋_GB2312" w:eastAsia="仿宋_GB2312" w:cs="仿宋_GB2312"/>
          <w:bCs/>
          <w:kern w:val="0"/>
          <w:sz w:val="2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20"/>
        </w:rPr>
        <w:t>节以内(含</w:t>
      </w:r>
      <w:r>
        <w:rPr>
          <w:rFonts w:hint="eastAsia" w:ascii="仿宋_GB2312" w:hAnsi="仿宋_GB2312" w:eastAsia="仿宋_GB2312" w:cs="仿宋_GB2312"/>
          <w:bCs/>
          <w:kern w:val="0"/>
          <w:sz w:val="2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20"/>
        </w:rPr>
        <w:t>节)由教学单位负责人审批；</w:t>
      </w:r>
      <w:r>
        <w:rPr>
          <w:rFonts w:hint="eastAsia" w:ascii="仿宋_GB2312" w:hAnsi="仿宋_GB2312" w:eastAsia="仿宋_GB2312" w:cs="仿宋_GB2312"/>
          <w:bCs/>
          <w:kern w:val="0"/>
          <w:sz w:val="2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20"/>
        </w:rPr>
        <w:t>节以上的，经教学单位负责人审核后，报教务处审批。调停课时间在一周以上凭请假单办理手续。</w:t>
      </w:r>
    </w:p>
    <w:p>
      <w:pPr>
        <w:ind w:firstLine="100" w:firstLineChars="50"/>
        <w:rPr>
          <w:rFonts w:hint="eastAsia" w:ascii="仿宋_GB2312" w:hAnsi="仿宋_GB2312" w:eastAsia="仿宋_GB2312" w:cs="仿宋_GB2312"/>
          <w:bCs/>
          <w:kern w:val="0"/>
          <w:sz w:val="20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 xml:space="preserve">     4、每门课程一学期内调整次数原则上不得超过二次。</w:t>
      </w:r>
    </w:p>
    <w:p>
      <w:pPr>
        <w:ind w:firstLine="600" w:firstLineChars="3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>5、教师补课应在复课后一至二周内完成。</w:t>
      </w: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温州理工学院调换任课老师申请表</w:t>
      </w:r>
    </w:p>
    <w:p>
      <w:pPr>
        <w:wordWrap w:val="0"/>
        <w:ind w:right="2589" w:rightChars="1233"/>
        <w:jc w:val="right"/>
        <w:rPr>
          <w:rFonts w:hint="eastAsia"/>
          <w:sz w:val="28"/>
          <w:szCs w:val="28"/>
        </w:rPr>
      </w:pP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学期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38"/>
        <w:gridCol w:w="1397"/>
        <w:gridCol w:w="1260"/>
        <w:gridCol w:w="378"/>
        <w:gridCol w:w="1028"/>
        <w:gridCol w:w="1511"/>
        <w:gridCol w:w="128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781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55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原任课老师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</w:t>
            </w: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现任课老师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</w:t>
            </w: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现上课时间</w:t>
            </w:r>
          </w:p>
        </w:tc>
        <w:tc>
          <w:tcPr>
            <w:tcW w:w="4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现上课地点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参与学评教教师</w:t>
            </w:r>
          </w:p>
        </w:tc>
        <w:tc>
          <w:tcPr>
            <w:tcW w:w="4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期末录成绩教师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exac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换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</w:t>
            </w:r>
          </w:p>
        </w:tc>
        <w:tc>
          <w:tcPr>
            <w:tcW w:w="37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老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3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firstLine="660" w:firstLineChars="3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名：</w:t>
            </w:r>
          </w:p>
          <w:p>
            <w:pPr>
              <w:ind w:firstLine="1980" w:firstLineChars="9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exac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位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37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负责人签名：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color w:val="FF0000"/>
                <w:sz w:val="22"/>
                <w:szCs w:val="22"/>
              </w:rPr>
              <w:t>（盖章）</w:t>
            </w:r>
          </w:p>
          <w:p>
            <w:pPr>
              <w:ind w:firstLine="2090" w:firstLineChars="9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务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处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3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firstLine="330" w:firstLineChars="1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负责人签名：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color w:val="FF0000"/>
                <w:sz w:val="22"/>
                <w:szCs w:val="22"/>
              </w:rPr>
              <w:t>（盖章）</w:t>
            </w:r>
          </w:p>
          <w:p>
            <w:pPr>
              <w:ind w:firstLine="1980" w:firstLineChars="9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、申请表由开课教学单位填写。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、本表一式二份，一份留开课教学单位存档，一份留教务处存档。</w:t>
      </w:r>
    </w:p>
    <w:p>
      <w:pPr>
        <w:spacing w:line="400" w:lineRule="exact"/>
        <w:ind w:firstLine="420" w:firstLineChars="200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、跨教学单位课程教师调换的情况，由开课教学单位告知学生所在二级学院。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textAlignment w:val="auto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tbl>
      <w:tblPr>
        <w:tblStyle w:val="7"/>
        <w:tblpPr w:leftFromText="180" w:rightFromText="180" w:vertAnchor="text" w:horzAnchor="page" w:tblpX="1931" w:tblpY="12007"/>
        <w:tblW w:w="83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1262774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178945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FD330"/>
    <w:multiLevelType w:val="singleLevel"/>
    <w:tmpl w:val="E0FFD33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3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NJoNI0ZZkonoxWvkVc8fckFY38=" w:salt="+J/nxSQ1TBeu8yyhCsT3o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MTI0YWM2YTQxNjUyYTY3YWU5ZmI4ZDY0ZGE2ZTcifQ=="/>
  </w:docVars>
  <w:rsids>
    <w:rsidRoot w:val="00FB555C"/>
    <w:rsid w:val="00034878"/>
    <w:rsid w:val="000662D7"/>
    <w:rsid w:val="000D647F"/>
    <w:rsid w:val="000D7FE2"/>
    <w:rsid w:val="000E7CA1"/>
    <w:rsid w:val="00134814"/>
    <w:rsid w:val="001D31B9"/>
    <w:rsid w:val="001E6080"/>
    <w:rsid w:val="002A5668"/>
    <w:rsid w:val="00382674"/>
    <w:rsid w:val="00436F5A"/>
    <w:rsid w:val="004B115A"/>
    <w:rsid w:val="004E7AC0"/>
    <w:rsid w:val="004F182D"/>
    <w:rsid w:val="00590E30"/>
    <w:rsid w:val="005B4168"/>
    <w:rsid w:val="005F7474"/>
    <w:rsid w:val="00686485"/>
    <w:rsid w:val="007628BE"/>
    <w:rsid w:val="007B174F"/>
    <w:rsid w:val="0080591A"/>
    <w:rsid w:val="008221F9"/>
    <w:rsid w:val="00850757"/>
    <w:rsid w:val="008668A5"/>
    <w:rsid w:val="008824F0"/>
    <w:rsid w:val="00886BF4"/>
    <w:rsid w:val="00892672"/>
    <w:rsid w:val="008D1097"/>
    <w:rsid w:val="008F4A2F"/>
    <w:rsid w:val="00904C52"/>
    <w:rsid w:val="009372F3"/>
    <w:rsid w:val="009B126D"/>
    <w:rsid w:val="009F731E"/>
    <w:rsid w:val="00A0242E"/>
    <w:rsid w:val="00B07251"/>
    <w:rsid w:val="00B35594"/>
    <w:rsid w:val="00B37CDF"/>
    <w:rsid w:val="00C505B1"/>
    <w:rsid w:val="00C64AA7"/>
    <w:rsid w:val="00C718A3"/>
    <w:rsid w:val="00CA6712"/>
    <w:rsid w:val="00D10FFC"/>
    <w:rsid w:val="00D66D2F"/>
    <w:rsid w:val="00D7038B"/>
    <w:rsid w:val="00DE68F8"/>
    <w:rsid w:val="00E316DB"/>
    <w:rsid w:val="00EC4068"/>
    <w:rsid w:val="00EE0A58"/>
    <w:rsid w:val="00EF7DE0"/>
    <w:rsid w:val="00F1281F"/>
    <w:rsid w:val="00F3107D"/>
    <w:rsid w:val="00F3250C"/>
    <w:rsid w:val="00F81F5E"/>
    <w:rsid w:val="00F834B2"/>
    <w:rsid w:val="00F92880"/>
    <w:rsid w:val="00FB555C"/>
    <w:rsid w:val="02727B91"/>
    <w:rsid w:val="0E7709BE"/>
    <w:rsid w:val="0FF334F9"/>
    <w:rsid w:val="10743B4E"/>
    <w:rsid w:val="19771ACE"/>
    <w:rsid w:val="25CF1A3F"/>
    <w:rsid w:val="26BF2868"/>
    <w:rsid w:val="298505A2"/>
    <w:rsid w:val="29F32C1A"/>
    <w:rsid w:val="2DA44895"/>
    <w:rsid w:val="331A3AC8"/>
    <w:rsid w:val="3A1F0EF6"/>
    <w:rsid w:val="3C233A99"/>
    <w:rsid w:val="441219F8"/>
    <w:rsid w:val="4E8D5C61"/>
    <w:rsid w:val="549D1F36"/>
    <w:rsid w:val="564419F1"/>
    <w:rsid w:val="6C70680C"/>
    <w:rsid w:val="6FDC2C56"/>
    <w:rsid w:val="743F7103"/>
    <w:rsid w:val="747D1765"/>
    <w:rsid w:val="78CB4323"/>
    <w:rsid w:val="7E3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440" w:lineRule="exact"/>
      <w:jc w:val="center"/>
      <w:outlineLvl w:val="0"/>
    </w:pPr>
    <w:rPr>
      <w:rFonts w:ascii="Times New Roman" w:hAnsi="Times New Roman" w:eastAsia="华文中宋" w:cs="Times New Roman"/>
      <w:b/>
      <w:bCs/>
      <w:spacing w:val="-4"/>
      <w:w w:val="95"/>
      <w:kern w:val="44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3">
    <w:name w:val="Body Text"/>
    <w:basedOn w:val="1"/>
    <w:next w:val="2"/>
    <w:link w:val="11"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 Char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255</Words>
  <Characters>265</Characters>
  <Lines>6</Lines>
  <Paragraphs>1</Paragraphs>
  <TotalTime>0</TotalTime>
  <ScaleCrop>false</ScaleCrop>
  <LinksUpToDate>false</LinksUpToDate>
  <CharactersWithSpaces>321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2021-05-21T05:34:00Z</dcterms:created>
  <dc:creator>AutoBVT</dc:creator>
  <cp:lastModifiedBy>若惜流年</cp:lastModifiedBy>
  <cp:lastPrinted>2022-06-27T05:43:00Z</cp:lastPrinted>
  <dcterms:modified xsi:type="dcterms:W3CDTF">2022-09-02T06:53:18Z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98E8E5E2188845BE884B6A0216571F3D</vt:lpwstr>
  </property>
</Properties>
</file>