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81" w:rsidRDefault="00383228" w:rsidP="00514241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-11"/>
          <w:sz w:val="30"/>
          <w:szCs w:val="30"/>
        </w:rPr>
        <w:t>附</w:t>
      </w:r>
      <w:r>
        <w:rPr>
          <w:rFonts w:ascii="宋体" w:eastAsia="宋体" w:hAnsi="宋体" w:cs="宋体" w:hint="eastAsia"/>
          <w:spacing w:val="-9"/>
          <w:sz w:val="30"/>
          <w:szCs w:val="30"/>
        </w:rPr>
        <w:t>件</w:t>
      </w:r>
      <w:r>
        <w:rPr>
          <w:rFonts w:ascii="宋体" w:eastAsia="宋体" w:hAnsi="宋体" w:cs="宋体" w:hint="eastAsia"/>
          <w:spacing w:val="-9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pacing w:val="-9"/>
          <w:sz w:val="30"/>
          <w:szCs w:val="30"/>
        </w:rPr>
        <w:t>2</w:t>
      </w:r>
      <w:r>
        <w:rPr>
          <w:rFonts w:ascii="宋体" w:eastAsia="宋体" w:hAnsi="宋体" w:cs="宋体" w:hint="eastAsia"/>
          <w:spacing w:val="-9"/>
          <w:sz w:val="30"/>
          <w:szCs w:val="30"/>
        </w:rPr>
        <w:t>：“浙江省大学生物理创新竞赛”</w:t>
      </w:r>
      <w:r>
        <w:rPr>
          <w:rFonts w:ascii="宋体" w:eastAsia="宋体" w:hAnsi="宋体" w:cs="宋体" w:hint="eastAsia"/>
          <w:spacing w:val="-9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-9"/>
          <w:sz w:val="30"/>
          <w:szCs w:val="30"/>
        </w:rPr>
        <w:t>考试大纲</w:t>
      </w:r>
    </w:p>
    <w:p w:rsidR="00261881" w:rsidRDefault="00261881">
      <w:pPr>
        <w:spacing w:line="242" w:lineRule="auto"/>
        <w:rPr>
          <w:rFonts w:ascii="宋体" w:eastAsia="宋体" w:hAnsi="宋体" w:cs="宋体"/>
          <w:sz w:val="30"/>
          <w:szCs w:val="30"/>
        </w:rPr>
      </w:pPr>
    </w:p>
    <w:p w:rsidR="00261881" w:rsidRDefault="00383228">
      <w:pPr>
        <w:spacing w:before="91" w:line="402" w:lineRule="auto"/>
        <w:ind w:left="23" w:right="12" w:firstLine="413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8"/>
          <w:sz w:val="30"/>
          <w:szCs w:val="30"/>
        </w:rPr>
        <w:t>参照国家教</w:t>
      </w:r>
      <w:r>
        <w:rPr>
          <w:rFonts w:ascii="宋体" w:eastAsia="宋体" w:hAnsi="宋体" w:cs="宋体" w:hint="eastAsia"/>
          <w:spacing w:val="5"/>
          <w:sz w:val="30"/>
          <w:szCs w:val="30"/>
        </w:rPr>
        <w:t>指</w:t>
      </w:r>
      <w:r>
        <w:rPr>
          <w:rFonts w:ascii="宋体" w:eastAsia="宋体" w:hAnsi="宋体" w:cs="宋体" w:hint="eastAsia"/>
          <w:spacing w:val="4"/>
          <w:sz w:val="30"/>
          <w:szCs w:val="30"/>
        </w:rPr>
        <w:t>委的“大学物理课程教学基本要求”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A</w:t>
      </w:r>
      <w:r>
        <w:rPr>
          <w:rFonts w:ascii="宋体" w:eastAsia="宋体" w:hAnsi="宋体" w:cs="宋体" w:hint="eastAsia"/>
          <w:spacing w:val="4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spacing w:val="4"/>
          <w:sz w:val="30"/>
          <w:szCs w:val="30"/>
        </w:rPr>
        <w:t>类要求</w:t>
      </w:r>
      <w:r>
        <w:rPr>
          <w:rFonts w:ascii="宋体" w:eastAsia="宋体" w:hAnsi="宋体" w:cs="宋体" w:hint="eastAsia"/>
          <w:spacing w:val="4"/>
          <w:sz w:val="30"/>
          <w:szCs w:val="30"/>
        </w:rPr>
        <w:t>(</w:t>
      </w:r>
      <w:r>
        <w:rPr>
          <w:rFonts w:ascii="宋体" w:eastAsia="宋体" w:hAnsi="宋体" w:cs="宋体" w:hint="eastAsia"/>
          <w:spacing w:val="4"/>
          <w:sz w:val="30"/>
          <w:szCs w:val="30"/>
        </w:rPr>
        <w:t>重点为</w:t>
      </w:r>
      <w:r>
        <w:rPr>
          <w:rFonts w:ascii="宋体" w:eastAsia="宋体" w:hAnsi="宋体" w:cs="宋体" w:hint="eastAsia"/>
          <w:color w:val="FF0000"/>
          <w:spacing w:val="4"/>
          <w:sz w:val="30"/>
          <w:szCs w:val="30"/>
        </w:rPr>
        <w:t>力学</w:t>
      </w:r>
      <w:r>
        <w:rPr>
          <w:rFonts w:ascii="宋体" w:eastAsia="宋体" w:hAnsi="宋体" w:cs="宋体" w:hint="eastAsia"/>
          <w:spacing w:val="4"/>
          <w:sz w:val="30"/>
          <w:szCs w:val="30"/>
        </w:rPr>
        <w:t>“</w:t>
      </w:r>
      <w:r>
        <w:rPr>
          <w:rFonts w:ascii="宋体" w:eastAsia="宋体" w:hAnsi="宋体" w:cs="宋体" w:hint="eastAsia"/>
          <w:color w:val="FF0000"/>
          <w:spacing w:val="4"/>
          <w:sz w:val="30"/>
          <w:szCs w:val="30"/>
        </w:rPr>
        <w:t>含振动和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波、狭义相对论力学基础</w:t>
      </w:r>
      <w:r>
        <w:rPr>
          <w:rFonts w:ascii="宋体" w:eastAsia="宋体" w:hAnsi="宋体" w:cs="宋体" w:hint="eastAsia"/>
          <w:sz w:val="30"/>
          <w:szCs w:val="30"/>
        </w:rPr>
        <w:t>”与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电磁学</w:t>
      </w:r>
      <w:r>
        <w:rPr>
          <w:rFonts w:ascii="宋体" w:eastAsia="宋体" w:hAnsi="宋体" w:cs="宋体" w:hint="eastAsia"/>
          <w:sz w:val="30"/>
          <w:szCs w:val="30"/>
        </w:rPr>
        <w:t>，其它部分为选做题</w:t>
      </w:r>
      <w:r>
        <w:rPr>
          <w:rFonts w:ascii="宋体" w:eastAsia="宋体" w:hAnsi="宋体" w:cs="宋体" w:hint="eastAsia"/>
          <w:sz w:val="30"/>
          <w:szCs w:val="30"/>
        </w:rPr>
        <w:t>)</w:t>
      </w:r>
    </w:p>
    <w:p w:rsidR="00261881" w:rsidRDefault="00383228">
      <w:pPr>
        <w:spacing w:before="13" w:line="196" w:lineRule="auto"/>
        <w:ind w:left="22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FF0000"/>
          <w:spacing w:val="1"/>
          <w:sz w:val="30"/>
          <w:szCs w:val="30"/>
        </w:rPr>
        <w:t>一、力</w:t>
      </w:r>
      <w:r>
        <w:rPr>
          <w:rFonts w:ascii="宋体" w:eastAsia="宋体" w:hAnsi="宋体" w:cs="宋体" w:hint="eastAsia"/>
          <w:color w:val="FF0000"/>
          <w:spacing w:val="1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学</w:t>
      </w:r>
    </w:p>
    <w:p w:rsidR="00261881" w:rsidRDefault="00261881">
      <w:pPr>
        <w:spacing w:line="34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质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点运动的描述、相对运动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4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4" w:lineRule="auto"/>
              <w:ind w:left="1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牛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顿运动定律及其应用、变力作用下的质点动力学基本问题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1" w:lineRule="auto"/>
              <w:ind w:left="4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3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质点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与质点系的动量定理和动量守恒定律</w:t>
            </w:r>
          </w:p>
        </w:tc>
      </w:tr>
      <w:tr w:rsidR="00261881">
        <w:trPr>
          <w:trHeight w:val="630"/>
        </w:trPr>
        <w:tc>
          <w:tcPr>
            <w:tcW w:w="1084" w:type="dxa"/>
          </w:tcPr>
          <w:p w:rsidR="00261881" w:rsidRDefault="00383228">
            <w:pPr>
              <w:spacing w:before="240" w:line="171" w:lineRule="auto"/>
              <w:ind w:left="49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质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心、质心运动定理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变力的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功、动能定理、保守力的功、势能、机械能守恒定律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刚体定轴转动定律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、转动惯量</w:t>
            </w:r>
          </w:p>
        </w:tc>
      </w:tr>
      <w:tr w:rsidR="00261881">
        <w:trPr>
          <w:trHeight w:val="632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0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质点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、刚体的角动量、角动量守恒定律</w:t>
            </w:r>
          </w:p>
        </w:tc>
      </w:tr>
    </w:tbl>
    <w:p w:rsidR="00261881" w:rsidRDefault="00383228">
      <w:pPr>
        <w:spacing w:before="197" w:line="194" w:lineRule="auto"/>
        <w:ind w:left="23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二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>、振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>动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>和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18"/>
          <w:sz w:val="30"/>
          <w:szCs w:val="30"/>
        </w:rPr>
        <w:t>波</w:t>
      </w:r>
    </w:p>
    <w:p w:rsidR="00261881" w:rsidRDefault="00261881">
      <w:pPr>
        <w:spacing w:line="38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8"/>
                <w:sz w:val="30"/>
                <w:szCs w:val="30"/>
              </w:rPr>
              <w:t>简谐运动</w:t>
            </w:r>
            <w:r>
              <w:rPr>
                <w:rFonts w:ascii="宋体" w:eastAsia="宋体" w:hAnsi="宋体" w:cs="宋体" w:hint="eastAsia"/>
                <w:spacing w:val="-5"/>
                <w:sz w:val="30"/>
                <w:szCs w:val="30"/>
              </w:rPr>
              <w:t>的</w:t>
            </w:r>
            <w:r>
              <w:rPr>
                <w:rFonts w:ascii="宋体" w:eastAsia="宋体" w:hAnsi="宋体" w:cs="宋体" w:hint="eastAsia"/>
                <w:spacing w:val="-4"/>
                <w:sz w:val="30"/>
                <w:szCs w:val="30"/>
              </w:rPr>
              <w:t>基本特征和表述、</w:t>
            </w:r>
            <w:r>
              <w:rPr>
                <w:rFonts w:ascii="宋体" w:eastAsia="宋体" w:hAnsi="宋体" w:cs="宋体" w:hint="eastAsia"/>
                <w:spacing w:val="-4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4"/>
                <w:sz w:val="30"/>
                <w:szCs w:val="30"/>
              </w:rPr>
              <w:t>振动的相位、旋转矢量法</w:t>
            </w:r>
          </w:p>
        </w:tc>
      </w:tr>
      <w:tr w:rsidR="00261881">
        <w:trPr>
          <w:trHeight w:val="630"/>
        </w:trPr>
        <w:tc>
          <w:tcPr>
            <w:tcW w:w="1084" w:type="dxa"/>
          </w:tcPr>
          <w:p w:rsidR="00261881" w:rsidRDefault="00383228">
            <w:pPr>
              <w:spacing w:before="236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谐运动的动力学方程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谐运动的能量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一维简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谐运动的合成、拍现象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4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机械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波的基本特征、平面简谐波波函数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波的能量、能流密度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0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惠更斯原理、波的衍射</w:t>
            </w:r>
          </w:p>
        </w:tc>
      </w:tr>
      <w:tr w:rsidR="00261881">
        <w:trPr>
          <w:trHeight w:val="630"/>
        </w:trPr>
        <w:tc>
          <w:tcPr>
            <w:tcW w:w="1084" w:type="dxa"/>
          </w:tcPr>
          <w:p w:rsidR="00261881" w:rsidRDefault="00383228">
            <w:pPr>
              <w:spacing w:before="239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30" w:line="195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波的叠加、驻波、相位突变</w:t>
            </w:r>
          </w:p>
        </w:tc>
      </w:tr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机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械波的多普勒效应</w:t>
            </w:r>
          </w:p>
        </w:tc>
      </w:tr>
    </w:tbl>
    <w:p w:rsidR="00261881" w:rsidRDefault="00261881">
      <w:pPr>
        <w:rPr>
          <w:rFonts w:ascii="宋体" w:eastAsia="宋体" w:hAnsi="宋体" w:cs="宋体"/>
          <w:sz w:val="30"/>
          <w:szCs w:val="30"/>
        </w:rPr>
      </w:pPr>
    </w:p>
    <w:p w:rsidR="00261881" w:rsidRDefault="00261881">
      <w:pPr>
        <w:rPr>
          <w:rFonts w:ascii="宋体" w:eastAsia="宋体" w:hAnsi="宋体" w:cs="宋体"/>
          <w:sz w:val="30"/>
          <w:szCs w:val="30"/>
        </w:rPr>
        <w:sectPr w:rsidR="00261881">
          <w:pgSz w:w="11907" w:h="16839"/>
          <w:pgMar w:top="1431" w:right="1785" w:bottom="0" w:left="1785" w:header="0" w:footer="0" w:gutter="0"/>
          <w:cols w:space="720"/>
        </w:sectPr>
      </w:pPr>
    </w:p>
    <w:p w:rsidR="00261881" w:rsidRDefault="00383228">
      <w:pPr>
        <w:spacing w:before="206" w:line="196" w:lineRule="auto"/>
        <w:ind w:left="22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1"/>
          <w:sz w:val="30"/>
          <w:szCs w:val="30"/>
        </w:rPr>
        <w:lastRenderedPageBreak/>
        <w:t>三、热</w:t>
      </w:r>
      <w:r>
        <w:rPr>
          <w:rFonts w:ascii="宋体" w:eastAsia="宋体" w:hAnsi="宋体" w:cs="宋体" w:hint="eastAsia"/>
          <w:spacing w:val="1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学</w:t>
      </w:r>
    </w:p>
    <w:p w:rsidR="00261881" w:rsidRDefault="00261881">
      <w:pPr>
        <w:spacing w:line="34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565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4" w:lineRule="auto"/>
              <w:ind w:left="1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平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衡态、态参量、热力学第零定律</w:t>
            </w:r>
          </w:p>
        </w:tc>
      </w:tr>
      <w:tr w:rsidR="00261881">
        <w:trPr>
          <w:trHeight w:val="561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理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想气体状态方程</w:t>
            </w:r>
          </w:p>
        </w:tc>
      </w:tr>
      <w:tr w:rsidR="00261881">
        <w:trPr>
          <w:trHeight w:val="563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7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准静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态过程、热量和内能</w:t>
            </w:r>
          </w:p>
        </w:tc>
      </w:tr>
      <w:tr w:rsidR="00261881">
        <w:trPr>
          <w:trHeight w:val="561"/>
        </w:trPr>
        <w:tc>
          <w:tcPr>
            <w:tcW w:w="1084" w:type="dxa"/>
          </w:tcPr>
          <w:p w:rsidR="00261881" w:rsidRDefault="00383228">
            <w:pPr>
              <w:spacing w:before="238" w:line="171" w:lineRule="auto"/>
              <w:ind w:left="4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3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15" w:line="194" w:lineRule="auto"/>
              <w:ind w:left="18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热力学第一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定律、典型的热力学过程</w:t>
            </w:r>
          </w:p>
        </w:tc>
      </w:tr>
      <w:tr w:rsidR="00261881">
        <w:trPr>
          <w:trHeight w:val="561"/>
        </w:trPr>
        <w:tc>
          <w:tcPr>
            <w:tcW w:w="1084" w:type="dxa"/>
          </w:tcPr>
          <w:p w:rsidR="00261881" w:rsidRDefault="00383228">
            <w:pPr>
              <w:spacing w:before="236" w:line="172" w:lineRule="auto"/>
              <w:ind w:left="4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6153" w:type="dxa"/>
          </w:tcPr>
          <w:p w:rsidR="00261881" w:rsidRDefault="00383228">
            <w:pPr>
              <w:spacing w:before="215" w:line="193" w:lineRule="auto"/>
              <w:ind w:left="10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循环过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程、卡诺循环、热机效率、致冷系数</w:t>
            </w:r>
          </w:p>
        </w:tc>
      </w:tr>
      <w:tr w:rsidR="00261881">
        <w:trPr>
          <w:trHeight w:val="564"/>
        </w:trPr>
        <w:tc>
          <w:tcPr>
            <w:tcW w:w="1084" w:type="dxa"/>
          </w:tcPr>
          <w:p w:rsidR="00261881" w:rsidRDefault="00383228">
            <w:pPr>
              <w:spacing w:before="239" w:line="171" w:lineRule="auto"/>
              <w:ind w:left="4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6153" w:type="dxa"/>
          </w:tcPr>
          <w:p w:rsidR="00261881" w:rsidRDefault="00383228">
            <w:pPr>
              <w:spacing w:before="217" w:line="194" w:lineRule="auto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热力学第二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定律、熵和熵增加原理、玻尔兹曼熵关系式</w:t>
            </w:r>
          </w:p>
        </w:tc>
      </w:tr>
      <w:tr w:rsidR="00261881">
        <w:trPr>
          <w:trHeight w:val="561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6153" w:type="dxa"/>
          </w:tcPr>
          <w:p w:rsidR="00261881" w:rsidRDefault="00383228">
            <w:pPr>
              <w:spacing w:before="216" w:line="194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统计规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律、理想气体的压强和温度</w:t>
            </w:r>
          </w:p>
        </w:tc>
      </w:tr>
      <w:tr w:rsidR="00261881">
        <w:trPr>
          <w:trHeight w:val="561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0</w:t>
            </w:r>
          </w:p>
        </w:tc>
        <w:tc>
          <w:tcPr>
            <w:tcW w:w="6153" w:type="dxa"/>
          </w:tcPr>
          <w:p w:rsidR="00261881" w:rsidRDefault="00383228">
            <w:pPr>
              <w:spacing w:before="217" w:line="194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理想气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体的内能、能量按自由度均分定理</w:t>
            </w:r>
          </w:p>
        </w:tc>
      </w:tr>
      <w:tr w:rsidR="00261881">
        <w:trPr>
          <w:trHeight w:val="561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17" w:line="194" w:lineRule="auto"/>
              <w:ind w:left="10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麦克斯韦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速率分布律、三种统计速率</w:t>
            </w:r>
          </w:p>
        </w:tc>
      </w:tr>
      <w:tr w:rsidR="00261881">
        <w:trPr>
          <w:trHeight w:val="568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18" w:line="193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气体分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子的平均碰撞频率和平均自由程</w:t>
            </w:r>
          </w:p>
        </w:tc>
      </w:tr>
    </w:tbl>
    <w:p w:rsidR="00261881" w:rsidRDefault="00383228">
      <w:pPr>
        <w:spacing w:before="196" w:line="196" w:lineRule="auto"/>
        <w:ind w:left="31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FF0000"/>
          <w:spacing w:val="16"/>
          <w:sz w:val="30"/>
          <w:szCs w:val="30"/>
        </w:rPr>
        <w:t>四</w:t>
      </w:r>
      <w:r>
        <w:rPr>
          <w:rFonts w:ascii="宋体" w:eastAsia="宋体" w:hAnsi="宋体" w:cs="宋体" w:hint="eastAsia"/>
          <w:color w:val="FF0000"/>
          <w:spacing w:val="15"/>
          <w:sz w:val="30"/>
          <w:szCs w:val="30"/>
        </w:rPr>
        <w:t>、电</w:t>
      </w:r>
      <w:r>
        <w:rPr>
          <w:rFonts w:ascii="宋体" w:eastAsia="宋体" w:hAnsi="宋体" w:cs="宋体" w:hint="eastAsia"/>
          <w:color w:val="FF0000"/>
          <w:spacing w:val="15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15"/>
          <w:sz w:val="30"/>
          <w:szCs w:val="30"/>
        </w:rPr>
        <w:t>磁</w:t>
      </w:r>
      <w:r>
        <w:rPr>
          <w:rFonts w:ascii="宋体" w:eastAsia="宋体" w:hAnsi="宋体" w:cs="宋体" w:hint="eastAsia"/>
          <w:color w:val="FF0000"/>
          <w:spacing w:val="15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15"/>
          <w:sz w:val="30"/>
          <w:szCs w:val="30"/>
        </w:rPr>
        <w:t>学</w:t>
      </w:r>
    </w:p>
    <w:p w:rsidR="00261881" w:rsidRDefault="00261881">
      <w:pPr>
        <w:spacing w:line="35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4" w:lineRule="auto"/>
              <w:ind w:left="17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库仑定律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、电场强度、电场强度叠加原理及其应用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4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电场的高斯定理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8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电势、电势叠加原理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1" w:lineRule="auto"/>
              <w:ind w:left="4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3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8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电场强度和电势的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关系、静电场的环路定理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8" w:line="171" w:lineRule="auto"/>
              <w:ind w:left="49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6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导体的静电平衡</w:t>
            </w:r>
          </w:p>
        </w:tc>
      </w:tr>
      <w:tr w:rsidR="00261881">
        <w:trPr>
          <w:trHeight w:val="631"/>
        </w:trPr>
        <w:tc>
          <w:tcPr>
            <w:tcW w:w="1084" w:type="dxa"/>
          </w:tcPr>
          <w:p w:rsidR="00261881" w:rsidRDefault="00383228">
            <w:pPr>
              <w:spacing w:before="241" w:line="171" w:lineRule="auto"/>
              <w:ind w:left="4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4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有电介质存在时的电场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8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4"/>
                <w:sz w:val="30"/>
                <w:szCs w:val="30"/>
              </w:rPr>
              <w:t>电</w:t>
            </w: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容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磁感应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强度：毕奥—萨伐尔定律、磁感应强度叠加原理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0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7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恒定磁场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的高斯定理和安培环路定理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5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安培定律</w:t>
            </w:r>
          </w:p>
        </w:tc>
      </w:tr>
      <w:tr w:rsidR="00261881">
        <w:trPr>
          <w:trHeight w:val="635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6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洛伦兹力</w:t>
            </w:r>
          </w:p>
        </w:tc>
      </w:tr>
    </w:tbl>
    <w:p w:rsidR="00261881" w:rsidRDefault="00261881">
      <w:pPr>
        <w:rPr>
          <w:rFonts w:ascii="宋体" w:eastAsia="宋体" w:hAnsi="宋体" w:cs="宋体"/>
          <w:sz w:val="30"/>
          <w:szCs w:val="30"/>
        </w:rPr>
      </w:pPr>
    </w:p>
    <w:p w:rsidR="00261881" w:rsidRDefault="00261881">
      <w:pPr>
        <w:rPr>
          <w:rFonts w:ascii="宋体" w:eastAsia="宋体" w:hAnsi="宋体" w:cs="宋体"/>
          <w:sz w:val="30"/>
          <w:szCs w:val="30"/>
        </w:rPr>
        <w:sectPr w:rsidR="00261881">
          <w:pgSz w:w="11907" w:h="16839"/>
          <w:pgMar w:top="1431" w:right="1785" w:bottom="0" w:left="1785" w:header="0" w:footer="0" w:gutter="0"/>
          <w:cols w:space="720"/>
        </w:sectPr>
      </w:pPr>
    </w:p>
    <w:p w:rsidR="00261881" w:rsidRDefault="00261881">
      <w:pPr>
        <w:spacing w:line="91" w:lineRule="auto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4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有磁介质存在时的磁场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3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5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0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恒定电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流、电流密度和电动势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3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6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法拉第电磁感应定律</w:t>
            </w:r>
          </w:p>
        </w:tc>
      </w:tr>
      <w:tr w:rsidR="00261881">
        <w:trPr>
          <w:trHeight w:val="630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7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4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动生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电动势和感生电动势、涡旋电场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2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6"/>
                <w:sz w:val="30"/>
                <w:szCs w:val="30"/>
              </w:rPr>
              <w:t>自</w:t>
            </w:r>
            <w:r>
              <w:rPr>
                <w:rFonts w:ascii="宋体" w:eastAsia="宋体" w:hAnsi="宋体" w:cs="宋体" w:hint="eastAsia"/>
                <w:spacing w:val="-4"/>
                <w:sz w:val="30"/>
                <w:szCs w:val="30"/>
              </w:rPr>
              <w:t>感</w:t>
            </w:r>
            <w:r>
              <w:rPr>
                <w:rFonts w:ascii="宋体" w:eastAsia="宋体" w:hAnsi="宋体" w:cs="宋体" w:hint="eastAsia"/>
                <w:spacing w:val="-3"/>
                <w:sz w:val="30"/>
                <w:szCs w:val="30"/>
              </w:rPr>
              <w:t>和互感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9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1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电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场和磁场的能量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2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20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4" w:lineRule="auto"/>
              <w:ind w:left="10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位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移电流、全电流环路定律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21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0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麦克斯韦方程组的积分形式</w:t>
            </w:r>
          </w:p>
        </w:tc>
      </w:tr>
      <w:tr w:rsidR="00261881">
        <w:trPr>
          <w:trHeight w:val="635"/>
        </w:trPr>
        <w:tc>
          <w:tcPr>
            <w:tcW w:w="1084" w:type="dxa"/>
          </w:tcPr>
          <w:p w:rsidR="00261881" w:rsidRDefault="00383228">
            <w:pPr>
              <w:spacing w:before="239" w:line="172" w:lineRule="auto"/>
              <w:ind w:left="42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22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1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电磁波的产生及基本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性质</w:t>
            </w:r>
          </w:p>
        </w:tc>
      </w:tr>
    </w:tbl>
    <w:p w:rsidR="00261881" w:rsidRDefault="00383228">
      <w:pPr>
        <w:spacing w:before="197" w:line="195" w:lineRule="auto"/>
        <w:ind w:left="20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2"/>
          <w:sz w:val="30"/>
          <w:szCs w:val="30"/>
        </w:rPr>
        <w:t>五</w:t>
      </w:r>
      <w:r>
        <w:rPr>
          <w:rFonts w:ascii="宋体" w:eastAsia="宋体" w:hAnsi="宋体" w:cs="宋体" w:hint="eastAsia"/>
          <w:spacing w:val="1"/>
          <w:sz w:val="30"/>
          <w:szCs w:val="30"/>
        </w:rPr>
        <w:t>、光</w:t>
      </w:r>
      <w:r>
        <w:rPr>
          <w:rFonts w:ascii="宋体" w:eastAsia="宋体" w:hAnsi="宋体" w:cs="宋体" w:hint="eastAsia"/>
          <w:spacing w:val="1"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spacing w:val="1"/>
          <w:sz w:val="30"/>
          <w:szCs w:val="30"/>
        </w:rPr>
        <w:t>学</w:t>
      </w:r>
    </w:p>
    <w:p w:rsidR="00261881" w:rsidRDefault="00261881">
      <w:pPr>
        <w:spacing w:line="36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几何光学基本定律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4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0" w:line="198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光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在平面上的反射和折射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4" w:line="172" w:lineRule="auto"/>
              <w:ind w:left="4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0" w:line="198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光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在球面上的反射和折射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1" w:lineRule="auto"/>
              <w:ind w:left="4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3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透镜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光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源、光的相干性</w:t>
            </w:r>
          </w:p>
        </w:tc>
      </w:tr>
      <w:tr w:rsidR="00261881">
        <w:trPr>
          <w:trHeight w:val="631"/>
        </w:trPr>
        <w:tc>
          <w:tcPr>
            <w:tcW w:w="1084" w:type="dxa"/>
          </w:tcPr>
          <w:p w:rsidR="00261881" w:rsidRDefault="00383228">
            <w:pPr>
              <w:spacing w:before="240" w:line="171" w:lineRule="auto"/>
              <w:ind w:left="4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6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光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程、光程差的概念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7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分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波阵面干涉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7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分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振幅干涉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惠更斯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-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菲涅耳原理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夫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琅禾费单缝衍射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6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光栅衍射</w:t>
            </w:r>
          </w:p>
        </w:tc>
      </w:tr>
      <w:tr w:rsidR="00261881">
        <w:trPr>
          <w:trHeight w:val="635"/>
        </w:trPr>
        <w:tc>
          <w:tcPr>
            <w:tcW w:w="1084" w:type="dxa"/>
          </w:tcPr>
          <w:p w:rsidR="00261881" w:rsidRDefault="00383228">
            <w:pPr>
              <w:spacing w:before="239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5</w:t>
            </w:r>
          </w:p>
        </w:tc>
        <w:tc>
          <w:tcPr>
            <w:tcW w:w="6153" w:type="dxa"/>
          </w:tcPr>
          <w:p w:rsidR="00261881" w:rsidRDefault="00383228">
            <w:pPr>
              <w:spacing w:before="231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光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学仪器的分辨本领</w:t>
            </w:r>
          </w:p>
        </w:tc>
      </w:tr>
    </w:tbl>
    <w:p w:rsidR="00261881" w:rsidRDefault="00261881">
      <w:pPr>
        <w:rPr>
          <w:rFonts w:ascii="宋体" w:eastAsia="宋体" w:hAnsi="宋体" w:cs="宋体"/>
          <w:sz w:val="30"/>
          <w:szCs w:val="30"/>
        </w:rPr>
      </w:pPr>
    </w:p>
    <w:p w:rsidR="00261881" w:rsidRDefault="00261881">
      <w:pPr>
        <w:rPr>
          <w:rFonts w:ascii="宋体" w:eastAsia="宋体" w:hAnsi="宋体" w:cs="宋体"/>
          <w:sz w:val="30"/>
          <w:szCs w:val="30"/>
        </w:rPr>
        <w:sectPr w:rsidR="00261881">
          <w:pgSz w:w="11907" w:h="16839"/>
          <w:pgMar w:top="1431" w:right="1785" w:bottom="0" w:left="1785" w:header="0" w:footer="0" w:gutter="0"/>
          <w:cols w:space="720"/>
        </w:sectPr>
      </w:pPr>
    </w:p>
    <w:p w:rsidR="00261881" w:rsidRDefault="00261881">
      <w:pPr>
        <w:spacing w:line="91" w:lineRule="auto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1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光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的偏振性、马吕斯定律</w:t>
            </w:r>
          </w:p>
        </w:tc>
      </w:tr>
      <w:tr w:rsidR="00261881">
        <w:trPr>
          <w:trHeight w:val="631"/>
        </w:trPr>
        <w:tc>
          <w:tcPr>
            <w:tcW w:w="1084" w:type="dxa"/>
          </w:tcPr>
          <w:p w:rsidR="00261881" w:rsidRDefault="00383228">
            <w:pPr>
              <w:spacing w:before="235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9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布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儒斯特定律</w:t>
            </w:r>
          </w:p>
        </w:tc>
      </w:tr>
    </w:tbl>
    <w:p w:rsidR="00261881" w:rsidRDefault="00383228">
      <w:pPr>
        <w:spacing w:before="186" w:line="200" w:lineRule="auto"/>
        <w:ind w:left="18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六、狭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义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相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对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论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力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学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基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FF0000"/>
          <w:spacing w:val="24"/>
          <w:sz w:val="30"/>
          <w:szCs w:val="30"/>
        </w:rPr>
        <w:t>础</w:t>
      </w:r>
    </w:p>
    <w:p w:rsidR="00261881" w:rsidRDefault="00261881">
      <w:pPr>
        <w:spacing w:line="37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5"/>
        </w:trPr>
        <w:tc>
          <w:tcPr>
            <w:tcW w:w="1084" w:type="dxa"/>
          </w:tcPr>
          <w:p w:rsidR="00261881" w:rsidRDefault="00383228">
            <w:pPr>
              <w:spacing w:before="239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32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克耳孙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-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莫雷实验</w:t>
            </w:r>
          </w:p>
        </w:tc>
      </w:tr>
      <w:tr w:rsidR="00261881">
        <w:trPr>
          <w:trHeight w:val="627"/>
        </w:trPr>
        <w:tc>
          <w:tcPr>
            <w:tcW w:w="1084" w:type="dxa"/>
          </w:tcPr>
          <w:p w:rsidR="00261881" w:rsidRDefault="00383228">
            <w:pPr>
              <w:spacing w:before="234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狭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义相对论的两个基本假设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2" w:lineRule="auto"/>
              <w:ind w:left="4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洛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伦兹坐标变换和速度变换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9" w:line="171" w:lineRule="auto"/>
              <w:ind w:left="4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3"/>
                <w:sz w:val="30"/>
                <w:szCs w:val="30"/>
              </w:rPr>
              <w:t>4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8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同时性的相对性、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长度收缩和时间延缓</w:t>
            </w:r>
          </w:p>
        </w:tc>
      </w:tr>
      <w:tr w:rsidR="00261881">
        <w:trPr>
          <w:trHeight w:val="632"/>
        </w:trPr>
        <w:tc>
          <w:tcPr>
            <w:tcW w:w="1084" w:type="dxa"/>
          </w:tcPr>
          <w:p w:rsidR="00261881" w:rsidRDefault="00383228">
            <w:pPr>
              <w:spacing w:before="239" w:line="171" w:lineRule="auto"/>
              <w:ind w:left="49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6153" w:type="dxa"/>
          </w:tcPr>
          <w:p w:rsidR="00261881" w:rsidRDefault="00383228">
            <w:pPr>
              <w:spacing w:before="228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相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对论动力学基础</w:t>
            </w:r>
          </w:p>
        </w:tc>
      </w:tr>
    </w:tbl>
    <w:p w:rsidR="00261881" w:rsidRDefault="00383228">
      <w:pPr>
        <w:spacing w:before="187" w:line="200" w:lineRule="auto"/>
        <w:ind w:left="20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22"/>
          <w:sz w:val="30"/>
          <w:szCs w:val="30"/>
        </w:rPr>
        <w:t>七、量</w:t>
      </w:r>
      <w:r>
        <w:rPr>
          <w:rFonts w:ascii="宋体" w:eastAsia="宋体" w:hAnsi="宋体" w:cs="宋体" w:hint="eastAsia"/>
          <w:spacing w:val="22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22"/>
          <w:sz w:val="30"/>
          <w:szCs w:val="30"/>
        </w:rPr>
        <w:t>子</w:t>
      </w:r>
      <w:r>
        <w:rPr>
          <w:rFonts w:ascii="宋体" w:eastAsia="宋体" w:hAnsi="宋体" w:cs="宋体" w:hint="eastAsia"/>
          <w:spacing w:val="22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22"/>
          <w:sz w:val="30"/>
          <w:szCs w:val="30"/>
        </w:rPr>
        <w:t>物</w:t>
      </w:r>
      <w:r>
        <w:rPr>
          <w:rFonts w:ascii="宋体" w:eastAsia="宋体" w:hAnsi="宋体" w:cs="宋体" w:hint="eastAsia"/>
          <w:spacing w:val="22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22"/>
          <w:sz w:val="30"/>
          <w:szCs w:val="30"/>
        </w:rPr>
        <w:t>理</w:t>
      </w:r>
      <w:r>
        <w:rPr>
          <w:rFonts w:ascii="宋体" w:eastAsia="宋体" w:hAnsi="宋体" w:cs="宋体" w:hint="eastAsia"/>
          <w:spacing w:val="22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22"/>
          <w:sz w:val="30"/>
          <w:szCs w:val="30"/>
        </w:rPr>
        <w:t>基</w:t>
      </w:r>
      <w:r>
        <w:rPr>
          <w:rFonts w:ascii="宋体" w:eastAsia="宋体" w:hAnsi="宋体" w:cs="宋体" w:hint="eastAsia"/>
          <w:spacing w:val="22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9"/>
          <w:sz w:val="30"/>
          <w:szCs w:val="30"/>
        </w:rPr>
        <w:t>础</w:t>
      </w:r>
    </w:p>
    <w:p w:rsidR="00261881" w:rsidRDefault="00261881">
      <w:pPr>
        <w:spacing w:line="35" w:lineRule="exact"/>
        <w:rPr>
          <w:rFonts w:ascii="宋体" w:eastAsia="宋体" w:hAnsi="宋体" w:cs="宋体"/>
          <w:sz w:val="30"/>
          <w:szCs w:val="30"/>
        </w:rPr>
      </w:pPr>
    </w:p>
    <w:tbl>
      <w:tblPr>
        <w:tblStyle w:val="TableNormal"/>
        <w:tblW w:w="723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4"/>
        <w:gridCol w:w="6153"/>
      </w:tblGrid>
      <w:tr w:rsidR="00261881">
        <w:trPr>
          <w:trHeight w:val="635"/>
        </w:trPr>
        <w:tc>
          <w:tcPr>
            <w:tcW w:w="1084" w:type="dxa"/>
          </w:tcPr>
          <w:p w:rsidR="00261881" w:rsidRDefault="00383228">
            <w:pPr>
              <w:spacing w:before="239" w:line="173" w:lineRule="auto"/>
              <w:ind w:left="4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30" w:line="195" w:lineRule="auto"/>
              <w:ind w:left="18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黑体辐射、光电效应、康普顿散射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4" w:line="172" w:lineRule="auto"/>
              <w:ind w:left="48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6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戴维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-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革末实验、德布罗意的物质波假设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7" w:line="171" w:lineRule="auto"/>
              <w:ind w:left="49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4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波函数及其概率解释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5" w:line="172" w:lineRule="auto"/>
              <w:ind w:left="4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6153" w:type="dxa"/>
          </w:tcPr>
          <w:p w:rsidR="00261881" w:rsidRDefault="00383228">
            <w:pPr>
              <w:spacing w:before="225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不确定关系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7" w:line="171" w:lineRule="auto"/>
              <w:ind w:left="4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薛定谔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方程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2" w:lineRule="auto"/>
              <w:ind w:left="4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6153" w:type="dxa"/>
          </w:tcPr>
          <w:p w:rsidR="00261881" w:rsidRDefault="00383228">
            <w:pPr>
              <w:spacing w:before="226" w:line="195" w:lineRule="auto"/>
              <w:ind w:left="1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一维无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限深势阱</w:t>
            </w:r>
          </w:p>
        </w:tc>
      </w:tr>
      <w:tr w:rsidR="00261881">
        <w:trPr>
          <w:trHeight w:val="630"/>
        </w:trPr>
        <w:tc>
          <w:tcPr>
            <w:tcW w:w="1084" w:type="dxa"/>
          </w:tcPr>
          <w:p w:rsidR="00261881" w:rsidRDefault="00383228">
            <w:pPr>
              <w:spacing w:before="238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lastRenderedPageBreak/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0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5" w:lineRule="auto"/>
              <w:ind w:left="1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维势垒、隧道效应、电子隧道显微镜</w:t>
            </w:r>
          </w:p>
        </w:tc>
      </w:tr>
      <w:tr w:rsidR="00261881">
        <w:trPr>
          <w:trHeight w:val="628"/>
        </w:trPr>
        <w:tc>
          <w:tcPr>
            <w:tcW w:w="1084" w:type="dxa"/>
          </w:tcPr>
          <w:p w:rsidR="00261881" w:rsidRDefault="00383228">
            <w:pPr>
              <w:spacing w:before="236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1</w:t>
            </w:r>
          </w:p>
        </w:tc>
        <w:tc>
          <w:tcPr>
            <w:tcW w:w="6153" w:type="dxa"/>
          </w:tcPr>
          <w:p w:rsidR="00261881" w:rsidRDefault="00383228">
            <w:pPr>
              <w:spacing w:before="227" w:line="195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氢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原子的能量和角动量量子化</w:t>
            </w:r>
          </w:p>
        </w:tc>
      </w:tr>
      <w:tr w:rsidR="00261881">
        <w:trPr>
          <w:trHeight w:val="629"/>
        </w:trPr>
        <w:tc>
          <w:tcPr>
            <w:tcW w:w="1084" w:type="dxa"/>
          </w:tcPr>
          <w:p w:rsidR="00261881" w:rsidRDefault="00383228">
            <w:pPr>
              <w:spacing w:before="238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2</w:t>
            </w:r>
          </w:p>
        </w:tc>
        <w:tc>
          <w:tcPr>
            <w:tcW w:w="6153" w:type="dxa"/>
          </w:tcPr>
          <w:p w:rsidR="00261881" w:rsidRDefault="00383228">
            <w:pPr>
              <w:spacing w:before="221" w:line="200" w:lineRule="auto"/>
              <w:ind w:left="18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13"/>
                <w:sz w:val="30"/>
                <w:szCs w:val="30"/>
              </w:rPr>
              <w:t>电</w:t>
            </w:r>
            <w:r>
              <w:rPr>
                <w:rFonts w:ascii="宋体" w:eastAsia="宋体" w:hAnsi="宋体" w:cs="宋体" w:hint="eastAsia"/>
                <w:spacing w:val="-8"/>
                <w:sz w:val="30"/>
                <w:szCs w:val="30"/>
              </w:rPr>
              <w:t>子自旋：</w:t>
            </w:r>
            <w:r>
              <w:rPr>
                <w:rFonts w:ascii="宋体" w:eastAsia="宋体" w:hAnsi="宋体" w:cs="宋体" w:hint="eastAsia"/>
                <w:spacing w:val="-8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8"/>
                <w:sz w:val="30"/>
                <w:szCs w:val="30"/>
              </w:rPr>
              <w:t>施特恩</w:t>
            </w:r>
            <w:r>
              <w:rPr>
                <w:rFonts w:ascii="宋体" w:eastAsia="宋体" w:hAnsi="宋体" w:cs="宋体" w:hint="eastAsia"/>
                <w:spacing w:val="-8"/>
                <w:sz w:val="30"/>
                <w:szCs w:val="30"/>
              </w:rPr>
              <w:t>-</w:t>
            </w:r>
            <w:r>
              <w:rPr>
                <w:rFonts w:ascii="宋体" w:eastAsia="宋体" w:hAnsi="宋体" w:cs="宋体" w:hint="eastAsia"/>
                <w:spacing w:val="-8"/>
                <w:sz w:val="30"/>
                <w:szCs w:val="30"/>
              </w:rPr>
              <w:t>盖拉赫实验</w:t>
            </w:r>
          </w:p>
        </w:tc>
      </w:tr>
      <w:tr w:rsidR="00261881">
        <w:trPr>
          <w:trHeight w:val="633"/>
        </w:trPr>
        <w:tc>
          <w:tcPr>
            <w:tcW w:w="1084" w:type="dxa"/>
          </w:tcPr>
          <w:p w:rsidR="00261881" w:rsidRDefault="00383228">
            <w:pPr>
              <w:spacing w:before="237" w:line="173" w:lineRule="auto"/>
              <w:ind w:left="4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2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30"/>
                <w:szCs w:val="30"/>
              </w:rPr>
              <w:t>3</w:t>
            </w:r>
          </w:p>
        </w:tc>
        <w:tc>
          <w:tcPr>
            <w:tcW w:w="6153" w:type="dxa"/>
          </w:tcPr>
          <w:p w:rsidR="00261881" w:rsidRDefault="00383228">
            <w:pPr>
              <w:spacing w:before="229" w:line="194" w:lineRule="auto"/>
              <w:ind w:left="17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1"/>
                <w:sz w:val="30"/>
                <w:szCs w:val="30"/>
              </w:rPr>
              <w:t>泡利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原理、原子的壳层结构、元素周期表</w:t>
            </w:r>
          </w:p>
        </w:tc>
      </w:tr>
    </w:tbl>
    <w:p w:rsidR="00261881" w:rsidRDefault="00261881">
      <w:pPr>
        <w:pStyle w:val="a3"/>
        <w:widowControl/>
        <w:shd w:val="clear" w:color="auto" w:fill="FFFFFF"/>
        <w:ind w:firstLine="420"/>
        <w:jc w:val="right"/>
        <w:rPr>
          <w:rFonts w:ascii="宋体" w:eastAsia="宋体" w:hAnsi="宋体" w:cs="宋体"/>
          <w:color w:val="434343"/>
          <w:sz w:val="30"/>
          <w:szCs w:val="30"/>
          <w:shd w:val="clear" w:color="auto" w:fill="FFFFFF"/>
        </w:rPr>
      </w:pPr>
    </w:p>
    <w:sectPr w:rsidR="00261881" w:rsidSect="0090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28" w:rsidRDefault="00383228" w:rsidP="008001AD">
      <w:r>
        <w:separator/>
      </w:r>
    </w:p>
  </w:endnote>
  <w:endnote w:type="continuationSeparator" w:id="0">
    <w:p w:rsidR="00383228" w:rsidRDefault="00383228" w:rsidP="0080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28" w:rsidRDefault="00383228" w:rsidP="008001AD">
      <w:r>
        <w:separator/>
      </w:r>
    </w:p>
  </w:footnote>
  <w:footnote w:type="continuationSeparator" w:id="0">
    <w:p w:rsidR="00383228" w:rsidRDefault="00383228" w:rsidP="00800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1NGFiMGRhMzU5MTZjNDYwZTNhMDc0NTNlNzdiZGUifQ=="/>
  </w:docVars>
  <w:rsids>
    <w:rsidRoot w:val="3A00149F"/>
    <w:rsid w:val="00261881"/>
    <w:rsid w:val="00383228"/>
    <w:rsid w:val="003E5ABC"/>
    <w:rsid w:val="00514241"/>
    <w:rsid w:val="008001AD"/>
    <w:rsid w:val="0089683E"/>
    <w:rsid w:val="00907FED"/>
    <w:rsid w:val="00DD1D65"/>
    <w:rsid w:val="05F62568"/>
    <w:rsid w:val="07786A7B"/>
    <w:rsid w:val="2ABE70AE"/>
    <w:rsid w:val="2F0D562E"/>
    <w:rsid w:val="2FB33907"/>
    <w:rsid w:val="377C6863"/>
    <w:rsid w:val="3A00149F"/>
    <w:rsid w:val="3B8446DC"/>
    <w:rsid w:val="3E1B20C5"/>
    <w:rsid w:val="473A5CD8"/>
    <w:rsid w:val="7D0D126D"/>
    <w:rsid w:val="7D37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F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7F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907FED"/>
    <w:rPr>
      <w:b/>
      <w:bCs/>
    </w:rPr>
  </w:style>
  <w:style w:type="character" w:styleId="a5">
    <w:name w:val="Hyperlink"/>
    <w:basedOn w:val="a0"/>
    <w:qFormat/>
    <w:rsid w:val="00907FED"/>
    <w:rPr>
      <w:color w:val="0000FF"/>
      <w:u w:val="single"/>
    </w:rPr>
  </w:style>
  <w:style w:type="paragraph" w:customStyle="1" w:styleId="a6">
    <w:name w:val="自动更正"/>
    <w:qFormat/>
    <w:rsid w:val="00907FED"/>
    <w:pPr>
      <w:widowControl w:val="0"/>
      <w:jc w:val="both"/>
    </w:pPr>
    <w:rPr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907F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"/>
    <w:rsid w:val="008001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001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0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001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罗素芹</dc:creator>
  <cp:lastModifiedBy>admin</cp:lastModifiedBy>
  <cp:revision>3</cp:revision>
  <dcterms:created xsi:type="dcterms:W3CDTF">2019-10-23T06:47:00Z</dcterms:created>
  <dcterms:modified xsi:type="dcterms:W3CDTF">2022-12-02T02:42:00Z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82BF0FFDB0504E968AEB6D048C2AEEFA</vt:lpwstr>
  </property>
</Properties>
</file>