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2205"/>
        <w:gridCol w:w="1199"/>
        <w:gridCol w:w="1440"/>
        <w:gridCol w:w="717"/>
        <w:gridCol w:w="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2024-2025学年第一学期通识选修课开课学院任务分配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学院/部门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总教师数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总教学班数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劳动教育与社会发展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公共体育部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劳动教育与社会发展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建筑与能源工程学院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科技进步与生态文明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艺术鉴赏与审美体验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劳动教育与社会发展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人文经典与家国情怀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劳动教育与社会发展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人文经典与家国情怀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艺术鉴赏与审美体验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科技进步与生态文明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人文经典与家国情怀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人文经典与家国情怀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艺术鉴赏与审美体验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科技进步与生态文明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</w:tbl>
    <w:p>
      <w:pPr>
        <w:jc w:val="left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说明：</w:t>
      </w:r>
      <w:r>
        <w:rPr>
          <w:rFonts w:hint="eastAsia"/>
          <w:b/>
          <w:bCs/>
        </w:rPr>
        <w:t>每个模块</w:t>
      </w:r>
      <w:r>
        <w:rPr>
          <w:rFonts w:hint="eastAsia"/>
          <w:b/>
          <w:bCs/>
          <w:lang w:eastAsia="zh-CN"/>
        </w:rPr>
        <w:t>需</w:t>
      </w:r>
      <w:r>
        <w:rPr>
          <w:rFonts w:hint="eastAsia"/>
          <w:b/>
          <w:bCs/>
        </w:rPr>
        <w:t>开设</w:t>
      </w:r>
      <w:r>
        <w:rPr>
          <w:rFonts w:hint="eastAsia"/>
          <w:b/>
          <w:bCs/>
          <w:lang w:val="en-US" w:eastAsia="zh-CN"/>
        </w:rPr>
        <w:t>12</w:t>
      </w:r>
      <w:r>
        <w:rPr>
          <w:rFonts w:hint="eastAsia"/>
          <w:b/>
          <w:bCs/>
        </w:rPr>
        <w:t>个教学班</w:t>
      </w:r>
      <w:r>
        <w:rPr>
          <w:rFonts w:hint="eastAsia"/>
          <w:b/>
          <w:bCs/>
          <w:lang w:eastAsia="zh-CN"/>
        </w:rPr>
        <w:t>（茶山校区和滨海校区各</w:t>
      </w:r>
      <w:r>
        <w:rPr>
          <w:rFonts w:hint="eastAsia"/>
          <w:b/>
          <w:bCs/>
          <w:lang w:val="en-US" w:eastAsia="zh-CN"/>
        </w:rPr>
        <w:t>6个）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  <w:lang w:eastAsia="zh-CN"/>
        </w:rPr>
        <w:t>共计</w:t>
      </w:r>
      <w:r>
        <w:rPr>
          <w:rFonts w:hint="eastAsia"/>
          <w:b/>
          <w:bCs/>
          <w:lang w:val="en-US" w:eastAsia="zh-CN"/>
        </w:rPr>
        <w:t>48个教学班，</w:t>
      </w:r>
      <w:r>
        <w:rPr>
          <w:rFonts w:hint="eastAsia"/>
          <w:b/>
          <w:bCs/>
        </w:rPr>
        <w:t>按照每个学院</w:t>
      </w:r>
      <w:r>
        <w:rPr>
          <w:rFonts w:hint="eastAsia"/>
          <w:b/>
          <w:bCs/>
          <w:lang w:eastAsia="zh-CN"/>
        </w:rPr>
        <w:t>教师</w:t>
      </w:r>
      <w:r>
        <w:rPr>
          <w:rFonts w:hint="eastAsia"/>
          <w:b/>
          <w:bCs/>
        </w:rPr>
        <w:t>数占学校总</w:t>
      </w:r>
      <w:r>
        <w:rPr>
          <w:rFonts w:hint="eastAsia"/>
          <w:b/>
          <w:bCs/>
          <w:lang w:eastAsia="zh-CN"/>
        </w:rPr>
        <w:t>教师</w:t>
      </w:r>
      <w:r>
        <w:rPr>
          <w:rFonts w:hint="eastAsia"/>
          <w:b/>
          <w:bCs/>
        </w:rPr>
        <w:t>数</w:t>
      </w:r>
      <w:r>
        <w:rPr>
          <w:rFonts w:hint="eastAsia"/>
          <w:b/>
          <w:bCs/>
          <w:lang w:eastAsia="zh-CN"/>
        </w:rPr>
        <w:t>的</w:t>
      </w:r>
      <w:r>
        <w:rPr>
          <w:rFonts w:hint="eastAsia"/>
          <w:b/>
          <w:bCs/>
        </w:rPr>
        <w:t>比例分配教学任务</w:t>
      </w:r>
      <w:r>
        <w:rPr>
          <w:rFonts w:hint="eastAsia"/>
          <w:b/>
          <w:bCs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TNkYzZhY2Q3ZTY1NjM0OTJkNWEzMzliNTJiZjYifQ=="/>
  </w:docVars>
  <w:rsids>
    <w:rsidRoot w:val="20EB30BB"/>
    <w:rsid w:val="20E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2024-05-23T07:37:00Z</dcterms:created>
  <dc:creator>飞燕</dc:creator>
  <cp:lastModifiedBy>飞燕</cp:lastModifiedBy>
  <dcterms:modified xsi:type="dcterms:W3CDTF">2024-05-23T07:46:45Z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7B33EB495A4945A3B50466CC5A0D3DB6_11</vt:lpwstr>
  </property>
</Properties>
</file>