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3757B">
      <w:pPr>
        <w:jc w:val="left"/>
        <w:rPr>
          <w:rFonts w:ascii="黑体" w:hAnsi="黑体" w:eastAsia="黑体"/>
          <w:bCs/>
          <w:sz w:val="32"/>
        </w:rPr>
      </w:pPr>
      <w:r>
        <w:rPr>
          <w:rFonts w:hint="eastAsia" w:ascii="黑体" w:hAnsi="黑体" w:eastAsia="黑体"/>
          <w:bCs/>
          <w:sz w:val="32"/>
        </w:rPr>
        <w:t>附件</w:t>
      </w:r>
      <w:r>
        <w:rPr>
          <w:rFonts w:hint="eastAsia" w:ascii="黑体" w:hAnsi="黑体" w:eastAsia="黑体"/>
          <w:bCs/>
          <w:sz w:val="32"/>
          <w:lang w:val="en-US" w:eastAsia="zh-CN"/>
        </w:rPr>
        <w:t>1</w:t>
      </w:r>
      <w:r>
        <w:rPr>
          <w:rFonts w:hint="eastAsia" w:ascii="黑体" w:hAnsi="黑体" w:eastAsia="黑体"/>
          <w:bCs/>
          <w:sz w:val="32"/>
        </w:rPr>
        <w:t>：</w:t>
      </w:r>
    </w:p>
    <w:p w14:paraId="44066C67">
      <w:pPr>
        <w:rPr>
          <w:rFonts w:ascii="方正小标宋简体" w:hAnsi="方正小标宋简体" w:eastAsia="方正小标宋简体" w:cs="方正小标宋简体"/>
          <w:bCs/>
          <w:sz w:val="44"/>
          <w:szCs w:val="32"/>
        </w:rPr>
      </w:pPr>
    </w:p>
    <w:p w14:paraId="7A322490">
      <w:pPr>
        <w:jc w:val="center"/>
        <w:rPr>
          <w:rFonts w:hint="eastAsia" w:ascii="方正小标宋简体" w:hAnsi="方正小标宋简体" w:eastAsia="方正小标宋简体" w:cs="方正小标宋简体"/>
          <w:bCs/>
          <w:sz w:val="52"/>
          <w:szCs w:val="52"/>
          <w:lang w:val="en-US" w:eastAsia="zh-CN"/>
        </w:rPr>
      </w:pPr>
      <w:r>
        <w:rPr>
          <w:rFonts w:hint="eastAsia" w:ascii="方正小标宋简体" w:hAnsi="方正小标宋简体" w:eastAsia="方正小标宋简体" w:cs="方正小标宋简体"/>
          <w:bCs/>
          <w:sz w:val="52"/>
          <w:szCs w:val="52"/>
          <w:lang w:val="en-US" w:eastAsia="zh-CN"/>
        </w:rPr>
        <w:t>温州理工学院AI数字</w:t>
      </w:r>
      <w:bookmarkStart w:id="0" w:name="_GoBack"/>
      <w:bookmarkEnd w:id="0"/>
      <w:r>
        <w:rPr>
          <w:rFonts w:hint="eastAsia" w:ascii="方正小标宋简体" w:hAnsi="方正小标宋简体" w:eastAsia="方正小标宋简体" w:cs="方正小标宋简体"/>
          <w:bCs/>
          <w:sz w:val="52"/>
          <w:szCs w:val="52"/>
          <w:lang w:val="en-US" w:eastAsia="zh-CN"/>
        </w:rPr>
        <w:t>教材建设项目</w:t>
      </w:r>
    </w:p>
    <w:p w14:paraId="6D7D5BAF">
      <w:pPr>
        <w:jc w:val="center"/>
        <w:rPr>
          <w:rFonts w:hint="default" w:ascii="方正小标宋_GBK" w:hAnsi="方正小标宋_GBK" w:eastAsia="方正小标宋_GBK" w:cs="方正小标宋_GBK"/>
          <w:sz w:val="52"/>
          <w:szCs w:val="52"/>
          <w:lang w:val="en-US" w:eastAsia="zh-CN"/>
        </w:rPr>
      </w:pPr>
      <w:r>
        <w:rPr>
          <w:rFonts w:hint="eastAsia" w:ascii="方正小标宋简体" w:hAnsi="方正小标宋简体" w:eastAsia="方正小标宋简体" w:cs="方正小标宋简体"/>
          <w:bCs/>
          <w:sz w:val="52"/>
          <w:szCs w:val="52"/>
          <w:lang w:val="en-US" w:eastAsia="zh-CN"/>
        </w:rPr>
        <w:t>立项申请书</w:t>
      </w:r>
    </w:p>
    <w:p w14:paraId="4024B827">
      <w:pPr>
        <w:spacing w:line="480" w:lineRule="auto"/>
        <w:rPr>
          <w:rFonts w:eastAsia="方正仿宋简体"/>
          <w:sz w:val="32"/>
          <w:szCs w:val="32"/>
        </w:rPr>
      </w:pPr>
      <w:r>
        <w:rPr>
          <w:rFonts w:hint="eastAsia" w:eastAsia="方正仿宋简体"/>
          <w:sz w:val="32"/>
          <w:szCs w:val="32"/>
        </w:rPr>
        <w:t xml:space="preserve">      </w:t>
      </w:r>
    </w:p>
    <w:p w14:paraId="5332FF54">
      <w:pPr>
        <w:spacing w:line="480" w:lineRule="auto"/>
        <w:rPr>
          <w:rFonts w:eastAsia="方正仿宋简体"/>
          <w:sz w:val="32"/>
          <w:szCs w:val="32"/>
        </w:rPr>
      </w:pPr>
    </w:p>
    <w:p w14:paraId="56DFC9AA">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所在学院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p>
    <w:p w14:paraId="4159B4BD">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所属专业：</w:t>
      </w:r>
      <w:r>
        <w:rPr>
          <w:rFonts w:hint="eastAsia" w:ascii="仿宋_GB2312" w:hAnsi="仿宋_GB2312" w:eastAsia="仿宋_GB2312" w:cs="仿宋_GB2312"/>
          <w:sz w:val="32"/>
          <w:szCs w:val="32"/>
          <w:u w:val="single"/>
        </w:rPr>
        <w:t xml:space="preserve">                                      </w:t>
      </w:r>
    </w:p>
    <w:p w14:paraId="69E9DEB9">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教材名称：</w:t>
      </w:r>
      <w:r>
        <w:rPr>
          <w:rFonts w:hint="eastAsia" w:ascii="仿宋_GB2312" w:hAnsi="仿宋_GB2312" w:eastAsia="仿宋_GB2312" w:cs="仿宋_GB2312"/>
          <w:sz w:val="32"/>
          <w:szCs w:val="32"/>
          <w:u w:val="single"/>
        </w:rPr>
        <w:t xml:space="preserve">                                      </w:t>
      </w:r>
    </w:p>
    <w:p w14:paraId="5096C7DF">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lang w:val="en-US" w:eastAsia="zh-CN"/>
        </w:rPr>
        <w:t>适用课程：</w:t>
      </w:r>
      <w:r>
        <w:rPr>
          <w:rFonts w:hint="eastAsia" w:ascii="仿宋_GB2312" w:hAnsi="仿宋_GB2312" w:eastAsia="仿宋_GB2312" w:cs="仿宋_GB2312"/>
          <w:sz w:val="32"/>
          <w:szCs w:val="32"/>
          <w:u w:val="single"/>
        </w:rPr>
        <w:t xml:space="preserve">                                      </w:t>
      </w:r>
    </w:p>
    <w:p w14:paraId="664E40DA">
      <w:pPr>
        <w:keepNext w:val="0"/>
        <w:keepLines w:val="0"/>
        <w:pageBreakBefore w:val="0"/>
        <w:widowControl w:val="0"/>
        <w:kinsoku/>
        <w:wordWrap/>
        <w:overflowPunct/>
        <w:topLinePunct w:val="0"/>
        <w:autoSpaceDE/>
        <w:autoSpaceDN/>
        <w:bidi w:val="0"/>
        <w:adjustRightInd/>
        <w:snapToGrid/>
        <w:spacing w:line="1000" w:lineRule="exact"/>
        <w:ind w:firstLine="900"/>
        <w:textAlignment w:val="auto"/>
        <w:rPr>
          <w:rFonts w:hint="default" w:ascii="宋体" w:hAnsi="宋体" w:eastAsia="宋体"/>
          <w:szCs w:val="21"/>
          <w:u w:val="single"/>
          <w:lang w:val="en-US" w:eastAsia="zh-CN"/>
        </w:rPr>
      </w:pPr>
      <w:r>
        <w:rPr>
          <w:rFonts w:hint="eastAsia" w:ascii="仿宋_GB2312" w:hAnsi="仿宋_GB2312" w:eastAsia="仿宋_GB2312" w:cs="仿宋_GB2312"/>
          <w:sz w:val="32"/>
          <w:szCs w:val="32"/>
          <w:u w:val="none"/>
          <w:lang w:val="en-US" w:eastAsia="zh-CN"/>
        </w:rPr>
        <w:t>课程性质：</w:t>
      </w:r>
      <w:r>
        <w:rPr>
          <w:rFonts w:hint="eastAsia" w:ascii="宋体" w:hAnsi="宋体"/>
          <w:sz w:val="30"/>
          <w:szCs w:val="30"/>
          <w:u w:val="single"/>
          <w:lang w:val="en-US" w:eastAsia="zh-CN"/>
        </w:rPr>
        <w:t xml:space="preserve"> </w:t>
      </w:r>
      <w:r>
        <w:rPr>
          <w:rFonts w:hint="eastAsia" w:ascii="宋体" w:hAnsi="宋体"/>
          <w:sz w:val="30"/>
          <w:szCs w:val="30"/>
          <w:u w:val="single"/>
        </w:rPr>
        <w:sym w:font="Wingdings 2" w:char="00A3"/>
      </w:r>
      <w:r>
        <w:rPr>
          <w:rFonts w:hint="eastAsia" w:ascii="宋体" w:hAnsi="宋体"/>
          <w:sz w:val="30"/>
          <w:szCs w:val="30"/>
          <w:u w:val="single"/>
        </w:rPr>
        <w:t>专业课</w:t>
      </w:r>
      <w:r>
        <w:rPr>
          <w:rFonts w:hint="eastAsia" w:ascii="宋体" w:hAnsi="宋体"/>
          <w:sz w:val="30"/>
          <w:szCs w:val="30"/>
          <w:u w:val="single"/>
          <w:lang w:val="en-US" w:eastAsia="zh-CN"/>
        </w:rPr>
        <w:t xml:space="preserve">  </w:t>
      </w:r>
      <w:r>
        <w:rPr>
          <w:rFonts w:hint="eastAsia" w:ascii="宋体" w:hAnsi="宋体"/>
          <w:sz w:val="30"/>
          <w:szCs w:val="30"/>
          <w:u w:val="single"/>
        </w:rPr>
        <w:sym w:font="Wingdings 2" w:char="00A3"/>
      </w:r>
      <w:r>
        <w:rPr>
          <w:rFonts w:hint="eastAsia" w:ascii="宋体" w:hAnsi="宋体"/>
          <w:sz w:val="30"/>
          <w:szCs w:val="30"/>
          <w:u w:val="single"/>
        </w:rPr>
        <w:t>公共基础</w:t>
      </w:r>
      <w:r>
        <w:rPr>
          <w:rFonts w:hint="eastAsia" w:ascii="宋体" w:hAnsi="宋体"/>
          <w:sz w:val="30"/>
          <w:szCs w:val="30"/>
          <w:u w:val="single"/>
          <w:lang w:val="en-US" w:eastAsia="zh-CN"/>
        </w:rPr>
        <w:t xml:space="preserve">课  </w:t>
      </w:r>
      <w:r>
        <w:rPr>
          <w:rFonts w:hint="eastAsia" w:ascii="宋体" w:hAnsi="宋体"/>
          <w:sz w:val="30"/>
          <w:szCs w:val="30"/>
          <w:u w:val="single"/>
        </w:rPr>
        <w:sym w:font="Wingdings 2" w:char="00A3"/>
      </w:r>
      <w:r>
        <w:rPr>
          <w:rFonts w:hint="eastAsia" w:ascii="宋体" w:hAnsi="宋体"/>
          <w:sz w:val="30"/>
          <w:szCs w:val="30"/>
          <w:u w:val="single"/>
          <w:lang w:val="en-US" w:eastAsia="zh-CN"/>
        </w:rPr>
        <w:t xml:space="preserve">通识课         </w:t>
      </w:r>
    </w:p>
    <w:p w14:paraId="6B87F40A">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第一主编：</w:t>
      </w:r>
      <w:r>
        <w:rPr>
          <w:rFonts w:hint="eastAsia" w:ascii="仿宋_GB2312" w:hAnsi="仿宋_GB2312" w:eastAsia="仿宋_GB2312" w:cs="仿宋_GB2312"/>
          <w:sz w:val="32"/>
          <w:szCs w:val="32"/>
          <w:u w:val="single"/>
        </w:rPr>
        <w:t xml:space="preserve">                                      </w:t>
      </w:r>
    </w:p>
    <w:p w14:paraId="26D8AA2B">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14:paraId="79E2D862">
      <w:pPr>
        <w:spacing w:line="48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506B201">
      <w:pPr>
        <w:tabs>
          <w:tab w:val="left" w:pos="3150"/>
        </w:tabs>
        <w:spacing w:line="48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温州理工学院教务处制</w:t>
      </w:r>
    </w:p>
    <w:p w14:paraId="67768116">
      <w:pPr>
        <w:tabs>
          <w:tab w:val="left" w:pos="3150"/>
        </w:tabs>
        <w:spacing w:line="48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二〇二三年一月</w:t>
      </w:r>
    </w:p>
    <w:p w14:paraId="48D3D25A">
      <w:pPr>
        <w:widowControl/>
        <w:tabs>
          <w:tab w:val="left" w:pos="840"/>
        </w:tabs>
        <w:jc w:val="left"/>
        <w:rPr>
          <w:rFonts w:eastAsia="方正仿宋简体"/>
          <w:sz w:val="32"/>
          <w:szCs w:val="32"/>
        </w:rPr>
      </w:pPr>
      <w:r>
        <w:rPr>
          <w:rFonts w:hint="eastAsia" w:ascii="仿宋" w:hAnsi="仿宋" w:eastAsia="仿宋" w:cs="仿宋"/>
          <w:sz w:val="28"/>
          <w:szCs w:val="28"/>
        </w:rPr>
        <w:t xml:space="preserve">      </w:t>
      </w:r>
      <w:r>
        <w:rPr>
          <w:rFonts w:hint="eastAsia" w:eastAsia="方正仿宋简体"/>
          <w:sz w:val="32"/>
          <w:szCs w:val="32"/>
        </w:rPr>
        <w:t xml:space="preserve">  </w:t>
      </w:r>
    </w:p>
    <w:p w14:paraId="6EFED363">
      <w:pPr>
        <w:numPr>
          <w:ilvl w:val="0"/>
          <w:numId w:val="1"/>
        </w:numPr>
        <w:jc w:val="center"/>
        <w:rPr>
          <w:rFonts w:eastAsia="黑体"/>
          <w:sz w:val="32"/>
          <w:szCs w:val="32"/>
        </w:rPr>
        <w:sectPr>
          <w:pgSz w:w="11906" w:h="16838"/>
          <w:pgMar w:top="1270" w:right="1134" w:bottom="1270" w:left="1134" w:header="851" w:footer="992" w:gutter="0"/>
          <w:pgNumType w:fmt="numberInDash"/>
          <w:cols w:space="720" w:num="1"/>
          <w:docGrid w:type="lines" w:linePitch="312" w:charSpace="0"/>
        </w:sectPr>
      </w:pPr>
    </w:p>
    <w:p w14:paraId="4DB03DB6">
      <w:pPr>
        <w:numPr>
          <w:ilvl w:val="0"/>
          <w:numId w:val="0"/>
        </w:numPr>
        <w:jc w:val="left"/>
        <w:rPr>
          <w:rFonts w:hint="eastAsia" w:eastAsia="黑体"/>
          <w:sz w:val="32"/>
          <w:szCs w:val="32"/>
          <w:lang w:val="en-US" w:eastAsia="zh-CN"/>
        </w:rPr>
      </w:pPr>
      <w:r>
        <w:rPr>
          <w:rFonts w:hint="eastAsia" w:eastAsia="黑体"/>
          <w:sz w:val="32"/>
          <w:szCs w:val="32"/>
          <w:lang w:val="en-US" w:eastAsia="zh-CN"/>
        </w:rPr>
        <w:t>一、教材基本信息</w:t>
      </w:r>
    </w:p>
    <w:tbl>
      <w:tblPr>
        <w:tblStyle w:val="6"/>
        <w:tblpPr w:leftFromText="180" w:rightFromText="180" w:vertAnchor="text" w:horzAnchor="page" w:tblpX="1144" w:tblpY="84"/>
        <w:tblOverlap w:val="never"/>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3979"/>
        <w:gridCol w:w="1386"/>
        <w:gridCol w:w="2756"/>
      </w:tblGrid>
      <w:tr w14:paraId="0D0D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38" w:type="dxa"/>
            <w:vAlign w:val="center"/>
          </w:tcPr>
          <w:p w14:paraId="5B4FACC6">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教材名称</w:t>
            </w:r>
          </w:p>
        </w:tc>
        <w:tc>
          <w:tcPr>
            <w:tcW w:w="3979" w:type="dxa"/>
            <w:vAlign w:val="center"/>
          </w:tcPr>
          <w:p w14:paraId="06DF577B">
            <w:pPr>
              <w:spacing w:line="420" w:lineRule="exact"/>
              <w:jc w:val="center"/>
              <w:rPr>
                <w:rFonts w:hint="eastAsia" w:ascii="仿宋_GB2312" w:hAnsi="仿宋_GB2312" w:eastAsia="仿宋_GB2312" w:cs="仿宋_GB2312"/>
                <w:sz w:val="28"/>
                <w:szCs w:val="28"/>
                <w:lang w:val="en-US" w:eastAsia="zh-CN"/>
              </w:rPr>
            </w:pPr>
          </w:p>
        </w:tc>
        <w:tc>
          <w:tcPr>
            <w:tcW w:w="1386" w:type="dxa"/>
            <w:vAlign w:val="center"/>
          </w:tcPr>
          <w:p w14:paraId="5850BCA0">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教材类型</w:t>
            </w:r>
          </w:p>
        </w:tc>
        <w:tc>
          <w:tcPr>
            <w:tcW w:w="2756" w:type="dxa"/>
            <w:vAlign w:val="center"/>
          </w:tcPr>
          <w:p w14:paraId="6695336D">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□新编  </w:t>
            </w:r>
            <w:r>
              <w:rPr>
                <w:rFonts w:hint="eastAsia" w:ascii="仿宋_GB2312" w:hAnsi="仿宋_GB2312" w:eastAsia="仿宋_GB2312" w:cs="仿宋_GB2312"/>
                <w:sz w:val="28"/>
                <w:szCs w:val="28"/>
                <w:lang w:val="en-US" w:eastAsia="zh-CN"/>
              </w:rPr>
              <w:sym w:font="Wingdings 2" w:char="00A3"/>
            </w:r>
            <w:r>
              <w:rPr>
                <w:rFonts w:hint="eastAsia" w:ascii="仿宋_GB2312" w:hAnsi="仿宋_GB2312" w:eastAsia="仿宋_GB2312" w:cs="仿宋_GB2312"/>
                <w:sz w:val="28"/>
                <w:szCs w:val="28"/>
                <w:lang w:val="en-US" w:eastAsia="zh-CN"/>
              </w:rPr>
              <w:t xml:space="preserve">修订  </w:t>
            </w:r>
          </w:p>
        </w:tc>
      </w:tr>
      <w:tr w14:paraId="38EC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538" w:type="dxa"/>
            <w:vAlign w:val="center"/>
          </w:tcPr>
          <w:p w14:paraId="4B80A0BD">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适用专业</w:t>
            </w:r>
          </w:p>
        </w:tc>
        <w:tc>
          <w:tcPr>
            <w:tcW w:w="3979" w:type="dxa"/>
            <w:vAlign w:val="center"/>
          </w:tcPr>
          <w:p w14:paraId="5301AEE2">
            <w:pPr>
              <w:spacing w:line="420" w:lineRule="exact"/>
              <w:jc w:val="center"/>
              <w:rPr>
                <w:rFonts w:hint="eastAsia" w:ascii="仿宋_GB2312" w:hAnsi="仿宋_GB2312" w:eastAsia="仿宋_GB2312" w:cs="仿宋_GB2312"/>
                <w:sz w:val="28"/>
                <w:szCs w:val="28"/>
                <w:lang w:val="en-US" w:eastAsia="zh-CN"/>
              </w:rPr>
            </w:pPr>
          </w:p>
        </w:tc>
        <w:tc>
          <w:tcPr>
            <w:tcW w:w="1386" w:type="dxa"/>
            <w:vAlign w:val="center"/>
          </w:tcPr>
          <w:p w14:paraId="2F75FC98">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适用课程</w:t>
            </w:r>
          </w:p>
        </w:tc>
        <w:tc>
          <w:tcPr>
            <w:tcW w:w="2756" w:type="dxa"/>
            <w:vAlign w:val="center"/>
          </w:tcPr>
          <w:p w14:paraId="4F5194D4">
            <w:pPr>
              <w:spacing w:line="420" w:lineRule="exact"/>
              <w:jc w:val="center"/>
              <w:rPr>
                <w:rFonts w:hint="eastAsia" w:ascii="仿宋_GB2312" w:hAnsi="仿宋_GB2312" w:eastAsia="仿宋_GB2312" w:cs="仿宋_GB2312"/>
                <w:sz w:val="28"/>
                <w:szCs w:val="28"/>
                <w:lang w:val="en-US" w:eastAsia="zh-CN"/>
              </w:rPr>
            </w:pPr>
          </w:p>
        </w:tc>
      </w:tr>
      <w:tr w14:paraId="2D09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538" w:type="dxa"/>
            <w:vAlign w:val="center"/>
          </w:tcPr>
          <w:p w14:paraId="5B675E55">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教材载体形式</w:t>
            </w:r>
          </w:p>
        </w:tc>
        <w:tc>
          <w:tcPr>
            <w:tcW w:w="8121" w:type="dxa"/>
            <w:gridSpan w:val="3"/>
            <w:vAlign w:val="center"/>
          </w:tcPr>
          <w:p w14:paraId="12E55C31">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□文字教材   □电子教材</w:t>
            </w:r>
          </w:p>
        </w:tc>
      </w:tr>
    </w:tbl>
    <w:p w14:paraId="2A64CD60">
      <w:pPr>
        <w:numPr>
          <w:ilvl w:val="0"/>
          <w:numId w:val="2"/>
        </w:numPr>
        <w:jc w:val="left"/>
        <w:rPr>
          <w:rFonts w:hint="eastAsia" w:eastAsia="黑体"/>
          <w:sz w:val="32"/>
          <w:szCs w:val="32"/>
          <w:lang w:val="en-US" w:eastAsia="zh-CN"/>
        </w:rPr>
      </w:pPr>
      <w:r>
        <w:rPr>
          <w:rFonts w:hint="eastAsia" w:eastAsia="黑体"/>
          <w:sz w:val="32"/>
          <w:szCs w:val="32"/>
          <w:lang w:val="en-US" w:eastAsia="zh-CN"/>
        </w:rPr>
        <w:t>教材编写人员</w:t>
      </w:r>
    </w:p>
    <w:tbl>
      <w:tblPr>
        <w:tblStyle w:val="6"/>
        <w:tblW w:w="9673"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834"/>
        <w:gridCol w:w="335"/>
        <w:gridCol w:w="1461"/>
        <w:gridCol w:w="105"/>
        <w:gridCol w:w="1384"/>
        <w:gridCol w:w="1091"/>
        <w:gridCol w:w="59"/>
        <w:gridCol w:w="1561"/>
        <w:gridCol w:w="2305"/>
      </w:tblGrid>
      <w:tr w14:paraId="39F8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38" w:type="dxa"/>
            <w:vMerge w:val="restart"/>
            <w:noWrap w:val="0"/>
            <w:vAlign w:val="center"/>
          </w:tcPr>
          <w:p w14:paraId="4FC35F85">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w:t>
            </w:r>
          </w:p>
          <w:p w14:paraId="10F40201">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编</w:t>
            </w:r>
          </w:p>
          <w:p w14:paraId="720ED171">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情</w:t>
            </w:r>
          </w:p>
          <w:p w14:paraId="1502F6BF">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况</w:t>
            </w:r>
          </w:p>
        </w:tc>
        <w:tc>
          <w:tcPr>
            <w:tcW w:w="834" w:type="dxa"/>
            <w:noWrap w:val="0"/>
            <w:vAlign w:val="top"/>
          </w:tcPr>
          <w:p w14:paraId="4957D25D">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姓名</w:t>
            </w:r>
          </w:p>
        </w:tc>
        <w:tc>
          <w:tcPr>
            <w:tcW w:w="1796" w:type="dxa"/>
            <w:gridSpan w:val="2"/>
            <w:noWrap w:val="0"/>
            <w:vAlign w:val="top"/>
          </w:tcPr>
          <w:p w14:paraId="6E72DC67">
            <w:pPr>
              <w:spacing w:line="420" w:lineRule="exact"/>
              <w:jc w:val="center"/>
              <w:rPr>
                <w:rFonts w:hint="eastAsia" w:ascii="仿宋_GB2312" w:hAnsi="仿宋_GB2312" w:eastAsia="仿宋_GB2312" w:cs="仿宋_GB2312"/>
                <w:sz w:val="28"/>
                <w:szCs w:val="28"/>
                <w:lang w:val="en-US" w:eastAsia="zh-CN"/>
              </w:rPr>
            </w:pPr>
          </w:p>
        </w:tc>
        <w:tc>
          <w:tcPr>
            <w:tcW w:w="1489" w:type="dxa"/>
            <w:gridSpan w:val="2"/>
            <w:noWrap w:val="0"/>
            <w:vAlign w:val="top"/>
          </w:tcPr>
          <w:p w14:paraId="19A159C9">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性别</w:t>
            </w:r>
          </w:p>
        </w:tc>
        <w:tc>
          <w:tcPr>
            <w:tcW w:w="1091" w:type="dxa"/>
            <w:noWrap w:val="0"/>
            <w:vAlign w:val="top"/>
          </w:tcPr>
          <w:p w14:paraId="2E2BCB5C">
            <w:pPr>
              <w:spacing w:line="420" w:lineRule="exact"/>
              <w:jc w:val="center"/>
              <w:rPr>
                <w:rFonts w:hint="eastAsia" w:ascii="仿宋_GB2312" w:hAnsi="仿宋_GB2312" w:eastAsia="仿宋_GB2312" w:cs="仿宋_GB2312"/>
                <w:sz w:val="28"/>
                <w:szCs w:val="28"/>
                <w:lang w:val="en-US" w:eastAsia="zh-CN"/>
              </w:rPr>
            </w:pPr>
          </w:p>
        </w:tc>
        <w:tc>
          <w:tcPr>
            <w:tcW w:w="1620" w:type="dxa"/>
            <w:gridSpan w:val="2"/>
            <w:noWrap w:val="0"/>
            <w:vAlign w:val="top"/>
          </w:tcPr>
          <w:p w14:paraId="41905E54">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出生年月</w:t>
            </w:r>
          </w:p>
        </w:tc>
        <w:tc>
          <w:tcPr>
            <w:tcW w:w="2305" w:type="dxa"/>
            <w:noWrap w:val="0"/>
            <w:vAlign w:val="top"/>
          </w:tcPr>
          <w:p w14:paraId="57722B9D">
            <w:pPr>
              <w:spacing w:line="420" w:lineRule="exact"/>
              <w:jc w:val="center"/>
              <w:rPr>
                <w:rFonts w:hint="eastAsia" w:ascii="仿宋_GB2312" w:hAnsi="仿宋_GB2312" w:eastAsia="仿宋_GB2312" w:cs="仿宋_GB2312"/>
                <w:sz w:val="28"/>
                <w:szCs w:val="28"/>
                <w:lang w:val="en-US" w:eastAsia="zh-CN"/>
              </w:rPr>
            </w:pPr>
          </w:p>
        </w:tc>
      </w:tr>
      <w:tr w14:paraId="7125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538" w:type="dxa"/>
            <w:vMerge w:val="continue"/>
            <w:noWrap w:val="0"/>
            <w:vAlign w:val="top"/>
          </w:tcPr>
          <w:p w14:paraId="3054EA9E">
            <w:pPr>
              <w:spacing w:line="420" w:lineRule="exact"/>
              <w:jc w:val="center"/>
              <w:rPr>
                <w:rFonts w:hint="eastAsia" w:ascii="仿宋_GB2312" w:hAnsi="仿宋_GB2312" w:eastAsia="仿宋_GB2312" w:cs="仿宋_GB2312"/>
                <w:sz w:val="28"/>
                <w:szCs w:val="28"/>
                <w:lang w:val="en-US" w:eastAsia="zh-CN"/>
              </w:rPr>
            </w:pPr>
          </w:p>
        </w:tc>
        <w:tc>
          <w:tcPr>
            <w:tcW w:w="834" w:type="dxa"/>
            <w:noWrap w:val="0"/>
            <w:vAlign w:val="top"/>
          </w:tcPr>
          <w:p w14:paraId="28A4C8BA">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职称</w:t>
            </w:r>
          </w:p>
        </w:tc>
        <w:tc>
          <w:tcPr>
            <w:tcW w:w="1796" w:type="dxa"/>
            <w:gridSpan w:val="2"/>
            <w:noWrap w:val="0"/>
            <w:vAlign w:val="top"/>
          </w:tcPr>
          <w:p w14:paraId="1AD0CFF3">
            <w:pPr>
              <w:spacing w:line="420" w:lineRule="exact"/>
              <w:jc w:val="center"/>
              <w:rPr>
                <w:rFonts w:hint="eastAsia" w:ascii="仿宋_GB2312" w:hAnsi="仿宋_GB2312" w:eastAsia="仿宋_GB2312" w:cs="仿宋_GB2312"/>
                <w:sz w:val="28"/>
                <w:szCs w:val="28"/>
                <w:lang w:val="en-US" w:eastAsia="zh-CN"/>
              </w:rPr>
            </w:pPr>
          </w:p>
        </w:tc>
        <w:tc>
          <w:tcPr>
            <w:tcW w:w="1489" w:type="dxa"/>
            <w:gridSpan w:val="2"/>
            <w:noWrap w:val="0"/>
            <w:vAlign w:val="top"/>
          </w:tcPr>
          <w:p w14:paraId="797A8283">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学历</w:t>
            </w:r>
          </w:p>
        </w:tc>
        <w:tc>
          <w:tcPr>
            <w:tcW w:w="1091" w:type="dxa"/>
            <w:noWrap w:val="0"/>
            <w:vAlign w:val="center"/>
          </w:tcPr>
          <w:p w14:paraId="2DBCCC6C">
            <w:pPr>
              <w:spacing w:line="420" w:lineRule="exact"/>
              <w:jc w:val="center"/>
              <w:rPr>
                <w:rFonts w:hint="eastAsia" w:ascii="仿宋_GB2312" w:hAnsi="仿宋_GB2312" w:eastAsia="仿宋_GB2312" w:cs="仿宋_GB2312"/>
                <w:sz w:val="28"/>
                <w:szCs w:val="28"/>
                <w:lang w:val="en-US" w:eastAsia="zh-CN"/>
              </w:rPr>
            </w:pPr>
          </w:p>
        </w:tc>
        <w:tc>
          <w:tcPr>
            <w:tcW w:w="1620" w:type="dxa"/>
            <w:gridSpan w:val="2"/>
            <w:noWrap w:val="0"/>
            <w:vAlign w:val="top"/>
          </w:tcPr>
          <w:p w14:paraId="422884C2">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教龄</w:t>
            </w:r>
          </w:p>
        </w:tc>
        <w:tc>
          <w:tcPr>
            <w:tcW w:w="2305" w:type="dxa"/>
            <w:noWrap w:val="0"/>
            <w:vAlign w:val="top"/>
          </w:tcPr>
          <w:p w14:paraId="1759292F">
            <w:pPr>
              <w:spacing w:line="420" w:lineRule="exact"/>
              <w:jc w:val="center"/>
              <w:rPr>
                <w:rFonts w:hint="eastAsia" w:ascii="仿宋_GB2312" w:hAnsi="仿宋_GB2312" w:eastAsia="仿宋_GB2312" w:cs="仿宋_GB2312"/>
                <w:sz w:val="28"/>
                <w:szCs w:val="28"/>
                <w:lang w:val="en-US" w:eastAsia="zh-CN"/>
              </w:rPr>
            </w:pPr>
          </w:p>
        </w:tc>
      </w:tr>
      <w:tr w14:paraId="5C06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538" w:type="dxa"/>
            <w:vMerge w:val="continue"/>
            <w:noWrap w:val="0"/>
            <w:vAlign w:val="top"/>
          </w:tcPr>
          <w:p w14:paraId="6E4F5F74">
            <w:pPr>
              <w:spacing w:line="420" w:lineRule="exact"/>
              <w:jc w:val="center"/>
              <w:rPr>
                <w:rFonts w:hint="eastAsia" w:ascii="仿宋_GB2312" w:hAnsi="仿宋_GB2312" w:eastAsia="仿宋_GB2312" w:cs="仿宋_GB2312"/>
                <w:sz w:val="28"/>
                <w:szCs w:val="28"/>
                <w:lang w:val="en-US" w:eastAsia="zh-CN"/>
              </w:rPr>
            </w:pPr>
          </w:p>
        </w:tc>
        <w:tc>
          <w:tcPr>
            <w:tcW w:w="834" w:type="dxa"/>
            <w:noWrap w:val="0"/>
            <w:vAlign w:val="top"/>
          </w:tcPr>
          <w:p w14:paraId="2EA59616">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电话</w:t>
            </w:r>
          </w:p>
        </w:tc>
        <w:tc>
          <w:tcPr>
            <w:tcW w:w="4376" w:type="dxa"/>
            <w:gridSpan w:val="5"/>
            <w:noWrap w:val="0"/>
            <w:vAlign w:val="top"/>
          </w:tcPr>
          <w:p w14:paraId="6150D760">
            <w:pPr>
              <w:spacing w:line="420" w:lineRule="exact"/>
              <w:jc w:val="center"/>
              <w:rPr>
                <w:rFonts w:hint="eastAsia" w:ascii="仿宋_GB2312" w:hAnsi="仿宋_GB2312" w:eastAsia="仿宋_GB2312" w:cs="仿宋_GB2312"/>
                <w:sz w:val="28"/>
                <w:szCs w:val="28"/>
                <w:lang w:val="en-US" w:eastAsia="zh-CN"/>
              </w:rPr>
            </w:pPr>
          </w:p>
        </w:tc>
        <w:tc>
          <w:tcPr>
            <w:tcW w:w="1620" w:type="dxa"/>
            <w:gridSpan w:val="2"/>
            <w:noWrap w:val="0"/>
            <w:vAlign w:val="top"/>
          </w:tcPr>
          <w:p w14:paraId="34C55714">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电子邮箱</w:t>
            </w:r>
          </w:p>
        </w:tc>
        <w:tc>
          <w:tcPr>
            <w:tcW w:w="2305" w:type="dxa"/>
            <w:noWrap w:val="0"/>
            <w:vAlign w:val="top"/>
          </w:tcPr>
          <w:p w14:paraId="5E20EA43">
            <w:pPr>
              <w:spacing w:line="420" w:lineRule="exact"/>
              <w:jc w:val="center"/>
              <w:rPr>
                <w:rFonts w:hint="eastAsia" w:ascii="仿宋_GB2312" w:hAnsi="仿宋_GB2312" w:eastAsia="仿宋_GB2312" w:cs="仿宋_GB2312"/>
                <w:sz w:val="28"/>
                <w:szCs w:val="28"/>
                <w:lang w:val="en-US" w:eastAsia="zh-CN"/>
              </w:rPr>
            </w:pPr>
          </w:p>
        </w:tc>
      </w:tr>
      <w:tr w14:paraId="1231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1" w:hRule="atLeast"/>
        </w:trPr>
        <w:tc>
          <w:tcPr>
            <w:tcW w:w="538" w:type="dxa"/>
            <w:vMerge w:val="continue"/>
            <w:noWrap w:val="0"/>
            <w:vAlign w:val="top"/>
          </w:tcPr>
          <w:p w14:paraId="133D2179">
            <w:pPr>
              <w:spacing w:line="420" w:lineRule="exact"/>
              <w:jc w:val="center"/>
              <w:rPr>
                <w:rFonts w:hint="eastAsia" w:ascii="仿宋_GB2312" w:hAnsi="仿宋_GB2312" w:eastAsia="仿宋_GB2312" w:cs="仿宋_GB2312"/>
                <w:sz w:val="28"/>
                <w:szCs w:val="28"/>
                <w:lang w:val="en-US" w:eastAsia="zh-CN"/>
              </w:rPr>
            </w:pPr>
          </w:p>
        </w:tc>
        <w:tc>
          <w:tcPr>
            <w:tcW w:w="9135" w:type="dxa"/>
            <w:gridSpan w:val="9"/>
            <w:noWrap w:val="0"/>
            <w:vAlign w:val="top"/>
          </w:tcPr>
          <w:p w14:paraId="6C33515E">
            <w:pPr>
              <w:spacing w:line="420" w:lineRule="exact"/>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曾经编写过的教材（教材名称、出版时间、出版社、获奖情况等）和在该课程取得的教学改革成果</w:t>
            </w:r>
          </w:p>
        </w:tc>
      </w:tr>
      <w:tr w14:paraId="735C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8" w:type="dxa"/>
            <w:vMerge w:val="restart"/>
            <w:noWrap w:val="0"/>
            <w:vAlign w:val="center"/>
          </w:tcPr>
          <w:p w14:paraId="145F4F65">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w:t>
            </w:r>
          </w:p>
          <w:p w14:paraId="1C0B6F41">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编</w:t>
            </w:r>
          </w:p>
          <w:p w14:paraId="499DE4E6">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人</w:t>
            </w:r>
          </w:p>
          <w:p w14:paraId="00610A78">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员</w:t>
            </w:r>
          </w:p>
          <w:p w14:paraId="2D4CE9DB">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情</w:t>
            </w:r>
          </w:p>
          <w:p w14:paraId="6BC13D98">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况</w:t>
            </w:r>
          </w:p>
        </w:tc>
        <w:tc>
          <w:tcPr>
            <w:tcW w:w="1169" w:type="dxa"/>
            <w:gridSpan w:val="2"/>
            <w:noWrap w:val="0"/>
            <w:vAlign w:val="center"/>
          </w:tcPr>
          <w:p w14:paraId="6FE88A1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姓名</w:t>
            </w:r>
          </w:p>
        </w:tc>
        <w:tc>
          <w:tcPr>
            <w:tcW w:w="1566" w:type="dxa"/>
            <w:gridSpan w:val="2"/>
            <w:noWrap w:val="0"/>
            <w:vAlign w:val="center"/>
          </w:tcPr>
          <w:p w14:paraId="48148AD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出生年月</w:t>
            </w:r>
          </w:p>
        </w:tc>
        <w:tc>
          <w:tcPr>
            <w:tcW w:w="1384" w:type="dxa"/>
            <w:noWrap w:val="0"/>
            <w:vAlign w:val="center"/>
          </w:tcPr>
          <w:p w14:paraId="4D16455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职称</w:t>
            </w:r>
          </w:p>
        </w:tc>
        <w:tc>
          <w:tcPr>
            <w:tcW w:w="1150" w:type="dxa"/>
            <w:gridSpan w:val="2"/>
            <w:noWrap w:val="0"/>
            <w:vAlign w:val="center"/>
          </w:tcPr>
          <w:p w14:paraId="37DC1AD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教龄</w:t>
            </w:r>
          </w:p>
        </w:tc>
        <w:tc>
          <w:tcPr>
            <w:tcW w:w="1561" w:type="dxa"/>
            <w:noWrap w:val="0"/>
            <w:vAlign w:val="center"/>
          </w:tcPr>
          <w:p w14:paraId="52842F0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所在单位</w:t>
            </w:r>
          </w:p>
        </w:tc>
        <w:tc>
          <w:tcPr>
            <w:tcW w:w="2305" w:type="dxa"/>
            <w:noWrap w:val="0"/>
            <w:vAlign w:val="center"/>
          </w:tcPr>
          <w:p w14:paraId="2440C9D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分工</w:t>
            </w:r>
          </w:p>
        </w:tc>
      </w:tr>
      <w:tr w14:paraId="4B97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8" w:type="dxa"/>
            <w:vMerge w:val="continue"/>
            <w:noWrap w:val="0"/>
            <w:vAlign w:val="top"/>
          </w:tcPr>
          <w:p w14:paraId="775304AE">
            <w:pPr>
              <w:spacing w:line="420" w:lineRule="exact"/>
              <w:jc w:val="center"/>
              <w:rPr>
                <w:rFonts w:hint="eastAsia" w:ascii="仿宋_GB2312" w:hAnsi="仿宋_GB2312" w:eastAsia="仿宋_GB2312" w:cs="仿宋_GB2312"/>
                <w:sz w:val="28"/>
                <w:szCs w:val="28"/>
                <w:lang w:val="en-US" w:eastAsia="zh-CN"/>
              </w:rPr>
            </w:pPr>
          </w:p>
        </w:tc>
        <w:tc>
          <w:tcPr>
            <w:tcW w:w="1169" w:type="dxa"/>
            <w:gridSpan w:val="2"/>
            <w:noWrap w:val="0"/>
            <w:vAlign w:val="center"/>
          </w:tcPr>
          <w:p w14:paraId="3559A50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6" w:type="dxa"/>
            <w:gridSpan w:val="2"/>
            <w:noWrap w:val="0"/>
            <w:vAlign w:val="center"/>
          </w:tcPr>
          <w:p w14:paraId="4B8EC0C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384" w:type="dxa"/>
            <w:noWrap w:val="0"/>
            <w:vAlign w:val="center"/>
          </w:tcPr>
          <w:p w14:paraId="66EAB94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150" w:type="dxa"/>
            <w:gridSpan w:val="2"/>
            <w:noWrap w:val="0"/>
            <w:vAlign w:val="center"/>
          </w:tcPr>
          <w:p w14:paraId="22AFF2C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1" w:type="dxa"/>
            <w:noWrap w:val="0"/>
            <w:vAlign w:val="center"/>
          </w:tcPr>
          <w:p w14:paraId="7187F87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2305" w:type="dxa"/>
            <w:noWrap w:val="0"/>
            <w:vAlign w:val="center"/>
          </w:tcPr>
          <w:p w14:paraId="09FAD5D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r>
      <w:tr w14:paraId="28361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8" w:type="dxa"/>
            <w:vMerge w:val="continue"/>
            <w:noWrap w:val="0"/>
            <w:vAlign w:val="top"/>
          </w:tcPr>
          <w:p w14:paraId="2F1C94DD">
            <w:pPr>
              <w:spacing w:line="420" w:lineRule="exact"/>
              <w:jc w:val="center"/>
              <w:rPr>
                <w:rFonts w:hint="eastAsia" w:ascii="仿宋_GB2312" w:hAnsi="仿宋_GB2312" w:eastAsia="仿宋_GB2312" w:cs="仿宋_GB2312"/>
                <w:sz w:val="28"/>
                <w:szCs w:val="28"/>
                <w:lang w:val="en-US" w:eastAsia="zh-CN"/>
              </w:rPr>
            </w:pPr>
          </w:p>
        </w:tc>
        <w:tc>
          <w:tcPr>
            <w:tcW w:w="1169" w:type="dxa"/>
            <w:gridSpan w:val="2"/>
            <w:noWrap w:val="0"/>
            <w:vAlign w:val="center"/>
          </w:tcPr>
          <w:p w14:paraId="0D4C274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6" w:type="dxa"/>
            <w:gridSpan w:val="2"/>
            <w:noWrap w:val="0"/>
            <w:vAlign w:val="center"/>
          </w:tcPr>
          <w:p w14:paraId="5EE0B05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384" w:type="dxa"/>
            <w:noWrap w:val="0"/>
            <w:vAlign w:val="center"/>
          </w:tcPr>
          <w:p w14:paraId="19B9007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150" w:type="dxa"/>
            <w:gridSpan w:val="2"/>
            <w:noWrap w:val="0"/>
            <w:vAlign w:val="center"/>
          </w:tcPr>
          <w:p w14:paraId="333F21A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1" w:type="dxa"/>
            <w:noWrap w:val="0"/>
            <w:vAlign w:val="center"/>
          </w:tcPr>
          <w:p w14:paraId="44B22B2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2305" w:type="dxa"/>
            <w:noWrap w:val="0"/>
            <w:vAlign w:val="center"/>
          </w:tcPr>
          <w:p w14:paraId="5B8F8B8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r>
      <w:tr w14:paraId="0A4B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8" w:type="dxa"/>
            <w:vMerge w:val="continue"/>
            <w:noWrap w:val="0"/>
            <w:vAlign w:val="top"/>
          </w:tcPr>
          <w:p w14:paraId="647D7BE9">
            <w:pPr>
              <w:spacing w:line="420" w:lineRule="exact"/>
              <w:jc w:val="center"/>
              <w:rPr>
                <w:rFonts w:hint="eastAsia" w:ascii="仿宋_GB2312" w:hAnsi="仿宋_GB2312" w:eastAsia="仿宋_GB2312" w:cs="仿宋_GB2312"/>
                <w:sz w:val="28"/>
                <w:szCs w:val="28"/>
                <w:lang w:val="en-US" w:eastAsia="zh-CN"/>
              </w:rPr>
            </w:pPr>
          </w:p>
        </w:tc>
        <w:tc>
          <w:tcPr>
            <w:tcW w:w="1169" w:type="dxa"/>
            <w:gridSpan w:val="2"/>
            <w:noWrap w:val="0"/>
            <w:vAlign w:val="center"/>
          </w:tcPr>
          <w:p w14:paraId="12A80A9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6" w:type="dxa"/>
            <w:gridSpan w:val="2"/>
            <w:noWrap w:val="0"/>
            <w:vAlign w:val="center"/>
          </w:tcPr>
          <w:p w14:paraId="0718628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384" w:type="dxa"/>
            <w:noWrap w:val="0"/>
            <w:vAlign w:val="center"/>
          </w:tcPr>
          <w:p w14:paraId="4E6FED5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150" w:type="dxa"/>
            <w:gridSpan w:val="2"/>
            <w:noWrap w:val="0"/>
            <w:vAlign w:val="center"/>
          </w:tcPr>
          <w:p w14:paraId="331F257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1" w:type="dxa"/>
            <w:noWrap w:val="0"/>
            <w:vAlign w:val="center"/>
          </w:tcPr>
          <w:p w14:paraId="3E741158">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2305" w:type="dxa"/>
            <w:noWrap w:val="0"/>
            <w:vAlign w:val="center"/>
          </w:tcPr>
          <w:p w14:paraId="33C73C0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r>
      <w:tr w14:paraId="74F0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8" w:type="dxa"/>
            <w:vMerge w:val="continue"/>
            <w:noWrap w:val="0"/>
            <w:vAlign w:val="top"/>
          </w:tcPr>
          <w:p w14:paraId="29889B01">
            <w:pPr>
              <w:spacing w:line="420" w:lineRule="exact"/>
              <w:jc w:val="center"/>
              <w:rPr>
                <w:rFonts w:hint="eastAsia" w:ascii="仿宋_GB2312" w:hAnsi="仿宋_GB2312" w:eastAsia="仿宋_GB2312" w:cs="仿宋_GB2312"/>
                <w:sz w:val="28"/>
                <w:szCs w:val="28"/>
                <w:lang w:val="en-US" w:eastAsia="zh-CN"/>
              </w:rPr>
            </w:pPr>
          </w:p>
        </w:tc>
        <w:tc>
          <w:tcPr>
            <w:tcW w:w="1169" w:type="dxa"/>
            <w:gridSpan w:val="2"/>
            <w:noWrap w:val="0"/>
            <w:vAlign w:val="center"/>
          </w:tcPr>
          <w:p w14:paraId="7047B11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6" w:type="dxa"/>
            <w:gridSpan w:val="2"/>
            <w:noWrap w:val="0"/>
            <w:vAlign w:val="center"/>
          </w:tcPr>
          <w:p w14:paraId="53DE737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384" w:type="dxa"/>
            <w:noWrap w:val="0"/>
            <w:vAlign w:val="center"/>
          </w:tcPr>
          <w:p w14:paraId="3A93374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150" w:type="dxa"/>
            <w:gridSpan w:val="2"/>
            <w:noWrap w:val="0"/>
            <w:vAlign w:val="center"/>
          </w:tcPr>
          <w:p w14:paraId="7DC342B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1" w:type="dxa"/>
            <w:noWrap w:val="0"/>
            <w:vAlign w:val="center"/>
          </w:tcPr>
          <w:p w14:paraId="21CBD26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2305" w:type="dxa"/>
            <w:noWrap w:val="0"/>
            <w:vAlign w:val="center"/>
          </w:tcPr>
          <w:p w14:paraId="5F2B97D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r>
      <w:tr w14:paraId="1B22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8" w:type="dxa"/>
            <w:vMerge w:val="continue"/>
            <w:noWrap w:val="0"/>
            <w:vAlign w:val="top"/>
          </w:tcPr>
          <w:p w14:paraId="28871E12">
            <w:pPr>
              <w:spacing w:line="420" w:lineRule="exact"/>
              <w:jc w:val="center"/>
              <w:rPr>
                <w:rFonts w:hint="eastAsia" w:ascii="仿宋_GB2312" w:hAnsi="仿宋_GB2312" w:eastAsia="仿宋_GB2312" w:cs="仿宋_GB2312"/>
                <w:sz w:val="28"/>
                <w:szCs w:val="28"/>
                <w:lang w:val="en-US" w:eastAsia="zh-CN"/>
              </w:rPr>
            </w:pPr>
          </w:p>
        </w:tc>
        <w:tc>
          <w:tcPr>
            <w:tcW w:w="1169" w:type="dxa"/>
            <w:gridSpan w:val="2"/>
            <w:noWrap w:val="0"/>
            <w:vAlign w:val="center"/>
          </w:tcPr>
          <w:p w14:paraId="566F557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6" w:type="dxa"/>
            <w:gridSpan w:val="2"/>
            <w:noWrap w:val="0"/>
            <w:vAlign w:val="center"/>
          </w:tcPr>
          <w:p w14:paraId="683BD1D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384" w:type="dxa"/>
            <w:noWrap w:val="0"/>
            <w:vAlign w:val="center"/>
          </w:tcPr>
          <w:p w14:paraId="224055F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150" w:type="dxa"/>
            <w:gridSpan w:val="2"/>
            <w:noWrap w:val="0"/>
            <w:vAlign w:val="center"/>
          </w:tcPr>
          <w:p w14:paraId="5A3D1CC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1561" w:type="dxa"/>
            <w:noWrap w:val="0"/>
            <w:vAlign w:val="center"/>
          </w:tcPr>
          <w:p w14:paraId="3B0184E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c>
          <w:tcPr>
            <w:tcW w:w="2305" w:type="dxa"/>
            <w:noWrap w:val="0"/>
            <w:vAlign w:val="center"/>
          </w:tcPr>
          <w:p w14:paraId="0D86426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8"/>
                <w:szCs w:val="28"/>
                <w:lang w:val="en-US" w:eastAsia="zh-CN"/>
              </w:rPr>
            </w:pPr>
          </w:p>
        </w:tc>
      </w:tr>
    </w:tbl>
    <w:p w14:paraId="08A9786E">
      <w:pPr>
        <w:numPr>
          <w:ilvl w:val="0"/>
          <w:numId w:val="2"/>
        </w:numPr>
        <w:jc w:val="left"/>
        <w:rPr>
          <w:rFonts w:hint="eastAsia" w:eastAsia="黑体"/>
          <w:sz w:val="32"/>
          <w:szCs w:val="32"/>
          <w:lang w:val="en-US" w:eastAsia="zh-CN"/>
        </w:rPr>
      </w:pPr>
      <w:r>
        <w:rPr>
          <w:rFonts w:hint="eastAsia" w:eastAsia="黑体"/>
          <w:sz w:val="32"/>
          <w:szCs w:val="32"/>
          <w:lang w:val="en-US" w:eastAsia="zh-CN"/>
        </w:rPr>
        <w:t>教材详情</w:t>
      </w:r>
    </w:p>
    <w:tbl>
      <w:tblPr>
        <w:tblStyle w:val="6"/>
        <w:tblpPr w:leftFromText="180" w:rightFromText="180" w:vertAnchor="text" w:horzAnchor="page" w:tblpX="1144" w:tblpY="84"/>
        <w:tblOverlap w:val="never"/>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14:paraId="7B469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9672" w:type="dxa"/>
          </w:tcPr>
          <w:p w14:paraId="6BAF9798">
            <w:pPr>
              <w:numPr>
                <w:ilvl w:val="0"/>
                <w:numId w:val="3"/>
              </w:numPr>
              <w:ind w:left="27"/>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教材</w:t>
            </w:r>
            <w:r>
              <w:rPr>
                <w:rFonts w:hint="eastAsia" w:ascii="仿宋_GB2312" w:hAnsi="仿宋_GB2312" w:eastAsia="仿宋_GB2312" w:cs="仿宋_GB2312"/>
                <w:sz w:val="28"/>
                <w:szCs w:val="28"/>
                <w:lang w:val="en-US" w:eastAsia="zh-CN"/>
              </w:rPr>
              <w:t>建设的必要性（教材的适用对象定位与目标、教材的前期建设基础）</w:t>
            </w:r>
          </w:p>
          <w:p w14:paraId="5574FA62">
            <w:pPr>
              <w:rPr>
                <w:rFonts w:ascii="仿宋_GB2312" w:hAnsi="仿宋_GB2312" w:eastAsia="仿宋_GB2312" w:cs="仿宋_GB2312"/>
                <w:sz w:val="28"/>
                <w:szCs w:val="28"/>
              </w:rPr>
            </w:pPr>
          </w:p>
          <w:p w14:paraId="2A1D9BDF">
            <w:pPr>
              <w:rPr>
                <w:rFonts w:ascii="仿宋_GB2312" w:hAnsi="仿宋_GB2312" w:eastAsia="仿宋_GB2312" w:cs="仿宋_GB2312"/>
                <w:sz w:val="28"/>
                <w:szCs w:val="28"/>
              </w:rPr>
            </w:pPr>
          </w:p>
          <w:p w14:paraId="3F6597AF">
            <w:pPr>
              <w:rPr>
                <w:rFonts w:ascii="仿宋_GB2312" w:hAnsi="仿宋_GB2312" w:eastAsia="仿宋_GB2312" w:cs="仿宋_GB2312"/>
                <w:sz w:val="28"/>
                <w:szCs w:val="28"/>
              </w:rPr>
            </w:pPr>
          </w:p>
          <w:p w14:paraId="14F5FD68">
            <w:pPr>
              <w:rPr>
                <w:rFonts w:ascii="仿宋_GB2312" w:hAnsi="仿宋_GB2312" w:eastAsia="仿宋_GB2312" w:cs="仿宋_GB2312"/>
                <w:sz w:val="28"/>
                <w:szCs w:val="28"/>
              </w:rPr>
            </w:pPr>
          </w:p>
          <w:p w14:paraId="1B645E4F">
            <w:pPr>
              <w:rPr>
                <w:rFonts w:ascii="仿宋_GB2312" w:hAnsi="仿宋_GB2312" w:eastAsia="仿宋_GB2312" w:cs="仿宋_GB2312"/>
                <w:sz w:val="28"/>
                <w:szCs w:val="28"/>
              </w:rPr>
            </w:pPr>
          </w:p>
          <w:p w14:paraId="26ADB5EE">
            <w:pPr>
              <w:rPr>
                <w:rFonts w:ascii="仿宋_GB2312" w:hAnsi="仿宋_GB2312" w:eastAsia="仿宋_GB2312" w:cs="仿宋_GB2312"/>
                <w:sz w:val="28"/>
                <w:szCs w:val="28"/>
              </w:rPr>
            </w:pPr>
          </w:p>
          <w:p w14:paraId="7C126E22">
            <w:pPr>
              <w:rPr>
                <w:rFonts w:ascii="仿宋_GB2312" w:hAnsi="仿宋_GB2312" w:eastAsia="仿宋_GB2312" w:cs="仿宋_GB2312"/>
                <w:sz w:val="28"/>
                <w:szCs w:val="28"/>
              </w:rPr>
            </w:pPr>
          </w:p>
          <w:p w14:paraId="391EC4C8">
            <w:pPr>
              <w:rPr>
                <w:rFonts w:ascii="仿宋_GB2312" w:hAnsi="仿宋_GB2312" w:eastAsia="仿宋_GB2312" w:cs="仿宋_GB2312"/>
                <w:sz w:val="28"/>
                <w:szCs w:val="28"/>
              </w:rPr>
            </w:pPr>
          </w:p>
          <w:p w14:paraId="64A33AA1">
            <w:pPr>
              <w:rPr>
                <w:rFonts w:ascii="仿宋_GB2312" w:hAnsi="仿宋_GB2312" w:eastAsia="仿宋_GB2312" w:cs="仿宋_GB2312"/>
                <w:sz w:val="28"/>
                <w:szCs w:val="28"/>
              </w:rPr>
            </w:pPr>
          </w:p>
        </w:tc>
      </w:tr>
      <w:tr w14:paraId="7CAB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672" w:type="dxa"/>
          </w:tcPr>
          <w:p w14:paraId="0A407403">
            <w:pPr>
              <w:numPr>
                <w:ilvl w:val="0"/>
                <w:numId w:val="3"/>
              </w:numPr>
              <w:ind w:left="27"/>
              <w:rPr>
                <w:rFonts w:ascii="仿宋_GB2312" w:hAnsi="仿宋_GB2312" w:eastAsia="仿宋_GB2312" w:cs="仿宋_GB2312"/>
                <w:sz w:val="28"/>
                <w:szCs w:val="28"/>
              </w:rPr>
            </w:pPr>
            <w:r>
              <w:rPr>
                <w:rFonts w:hint="eastAsia" w:ascii="仿宋_GB2312" w:hAnsi="仿宋_GB2312" w:eastAsia="仿宋_GB2312" w:cs="仿宋_GB2312"/>
                <w:sz w:val="28"/>
                <w:szCs w:val="28"/>
              </w:rPr>
              <w:t>教材</w:t>
            </w:r>
            <w:r>
              <w:rPr>
                <w:rFonts w:hint="eastAsia" w:ascii="仿宋_GB2312" w:hAnsi="仿宋_GB2312" w:eastAsia="仿宋_GB2312" w:cs="仿宋_GB2312"/>
                <w:sz w:val="28"/>
                <w:szCs w:val="28"/>
                <w:lang w:val="en-US" w:eastAsia="zh-CN"/>
              </w:rPr>
              <w:t>简介</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教材的适用对象、使用人数，开课时间、年限，以及其他高校的适用情况</w:t>
            </w:r>
            <w:r>
              <w:rPr>
                <w:rFonts w:hint="eastAsia" w:ascii="仿宋_GB2312" w:hAnsi="仿宋_GB2312" w:eastAsia="仿宋_GB2312" w:cs="仿宋_GB2312"/>
                <w:sz w:val="28"/>
                <w:szCs w:val="28"/>
              </w:rPr>
              <w:t>）</w:t>
            </w:r>
          </w:p>
          <w:p w14:paraId="1B20C29E">
            <w:pPr>
              <w:rPr>
                <w:rFonts w:ascii="仿宋_GB2312" w:hAnsi="仿宋_GB2312" w:eastAsia="仿宋_GB2312" w:cs="仿宋_GB2312"/>
                <w:sz w:val="28"/>
                <w:szCs w:val="28"/>
              </w:rPr>
            </w:pPr>
          </w:p>
          <w:p w14:paraId="313E07E2">
            <w:pPr>
              <w:rPr>
                <w:rFonts w:ascii="仿宋_GB2312" w:hAnsi="仿宋_GB2312" w:eastAsia="仿宋_GB2312" w:cs="仿宋_GB2312"/>
                <w:sz w:val="28"/>
                <w:szCs w:val="28"/>
              </w:rPr>
            </w:pPr>
          </w:p>
          <w:p w14:paraId="145FC545">
            <w:pPr>
              <w:rPr>
                <w:rFonts w:ascii="仿宋_GB2312" w:hAnsi="仿宋_GB2312" w:eastAsia="仿宋_GB2312" w:cs="仿宋_GB2312"/>
                <w:sz w:val="28"/>
                <w:szCs w:val="28"/>
              </w:rPr>
            </w:pPr>
          </w:p>
          <w:p w14:paraId="66B5307D">
            <w:pPr>
              <w:rPr>
                <w:rFonts w:ascii="仿宋_GB2312" w:hAnsi="仿宋_GB2312" w:eastAsia="仿宋_GB2312" w:cs="仿宋_GB2312"/>
                <w:sz w:val="28"/>
                <w:szCs w:val="28"/>
              </w:rPr>
            </w:pPr>
          </w:p>
          <w:p w14:paraId="0FEE6CC5">
            <w:pPr>
              <w:rPr>
                <w:rFonts w:ascii="仿宋_GB2312" w:hAnsi="仿宋_GB2312" w:eastAsia="仿宋_GB2312" w:cs="仿宋_GB2312"/>
                <w:sz w:val="28"/>
                <w:szCs w:val="28"/>
              </w:rPr>
            </w:pPr>
          </w:p>
          <w:p w14:paraId="6D157950">
            <w:pPr>
              <w:rPr>
                <w:rFonts w:ascii="仿宋_GB2312" w:hAnsi="仿宋_GB2312" w:eastAsia="仿宋_GB2312" w:cs="仿宋_GB2312"/>
                <w:sz w:val="28"/>
                <w:szCs w:val="28"/>
              </w:rPr>
            </w:pPr>
          </w:p>
          <w:p w14:paraId="10BFE80A">
            <w:pPr>
              <w:rPr>
                <w:rFonts w:ascii="仿宋_GB2312" w:hAnsi="仿宋_GB2312" w:eastAsia="仿宋_GB2312" w:cs="仿宋_GB2312"/>
                <w:sz w:val="28"/>
                <w:szCs w:val="28"/>
              </w:rPr>
            </w:pPr>
          </w:p>
          <w:p w14:paraId="6DD7E175">
            <w:pPr>
              <w:rPr>
                <w:rFonts w:ascii="仿宋_GB2312" w:hAnsi="仿宋_GB2312" w:eastAsia="仿宋_GB2312" w:cs="仿宋_GB2312"/>
                <w:sz w:val="28"/>
                <w:szCs w:val="28"/>
              </w:rPr>
            </w:pPr>
          </w:p>
        </w:tc>
      </w:tr>
      <w:tr w14:paraId="699A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672" w:type="dxa"/>
          </w:tcPr>
          <w:p w14:paraId="76B1461F">
            <w:pPr>
              <w:numPr>
                <w:ilvl w:val="0"/>
                <w:numId w:val="3"/>
              </w:numPr>
              <w:ind w:left="27"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教学大纲（每章节教学目标、教学设计与方法、教学活动与评价等）</w:t>
            </w:r>
          </w:p>
          <w:p w14:paraId="4C7CA817">
            <w:pPr>
              <w:numPr>
                <w:ilvl w:val="0"/>
                <w:numId w:val="0"/>
              </w:numPr>
              <w:ind w:left="27" w:leftChars="0"/>
              <w:rPr>
                <w:rFonts w:hint="default" w:ascii="仿宋_GB2312" w:hAnsi="仿宋_GB2312" w:eastAsia="仿宋_GB2312" w:cs="仿宋_GB2312"/>
                <w:sz w:val="28"/>
                <w:szCs w:val="28"/>
                <w:lang w:val="en-US" w:eastAsia="zh-CN"/>
              </w:rPr>
            </w:pPr>
          </w:p>
          <w:p w14:paraId="1D96AA6F">
            <w:pPr>
              <w:numPr>
                <w:ilvl w:val="0"/>
                <w:numId w:val="0"/>
              </w:numPr>
              <w:ind w:left="27" w:leftChars="0"/>
              <w:rPr>
                <w:rFonts w:hint="default" w:ascii="仿宋_GB2312" w:hAnsi="仿宋_GB2312" w:eastAsia="仿宋_GB2312" w:cs="仿宋_GB2312"/>
                <w:sz w:val="28"/>
                <w:szCs w:val="28"/>
                <w:lang w:val="en-US" w:eastAsia="zh-CN"/>
              </w:rPr>
            </w:pPr>
          </w:p>
          <w:p w14:paraId="3AFAF26C">
            <w:pPr>
              <w:numPr>
                <w:ilvl w:val="0"/>
                <w:numId w:val="0"/>
              </w:numPr>
              <w:ind w:left="27" w:leftChars="0"/>
              <w:rPr>
                <w:rFonts w:hint="default" w:ascii="仿宋_GB2312" w:hAnsi="仿宋_GB2312" w:eastAsia="仿宋_GB2312" w:cs="仿宋_GB2312"/>
                <w:sz w:val="28"/>
                <w:szCs w:val="28"/>
                <w:lang w:val="en-US" w:eastAsia="zh-CN"/>
              </w:rPr>
            </w:pPr>
          </w:p>
          <w:p w14:paraId="18C9F44B">
            <w:pPr>
              <w:numPr>
                <w:ilvl w:val="0"/>
                <w:numId w:val="0"/>
              </w:numPr>
              <w:ind w:left="27" w:leftChars="0"/>
              <w:rPr>
                <w:rFonts w:hint="default" w:ascii="仿宋_GB2312" w:hAnsi="仿宋_GB2312" w:eastAsia="仿宋_GB2312" w:cs="仿宋_GB2312"/>
                <w:sz w:val="28"/>
                <w:szCs w:val="28"/>
                <w:lang w:val="en-US" w:eastAsia="zh-CN"/>
              </w:rPr>
            </w:pPr>
          </w:p>
          <w:p w14:paraId="46622377">
            <w:pPr>
              <w:numPr>
                <w:ilvl w:val="0"/>
                <w:numId w:val="0"/>
              </w:numPr>
              <w:ind w:left="27" w:leftChars="0"/>
              <w:rPr>
                <w:rFonts w:hint="default" w:ascii="仿宋_GB2312" w:hAnsi="仿宋_GB2312" w:eastAsia="仿宋_GB2312" w:cs="仿宋_GB2312"/>
                <w:sz w:val="28"/>
                <w:szCs w:val="28"/>
                <w:lang w:val="en-US" w:eastAsia="zh-CN"/>
              </w:rPr>
            </w:pPr>
          </w:p>
          <w:p w14:paraId="24BC7BAB">
            <w:pPr>
              <w:numPr>
                <w:ilvl w:val="0"/>
                <w:numId w:val="0"/>
              </w:numPr>
              <w:ind w:left="27" w:leftChars="0"/>
              <w:rPr>
                <w:rFonts w:hint="default" w:ascii="仿宋_GB2312" w:hAnsi="仿宋_GB2312" w:eastAsia="仿宋_GB2312" w:cs="仿宋_GB2312"/>
                <w:sz w:val="28"/>
                <w:szCs w:val="28"/>
                <w:lang w:val="en-US" w:eastAsia="zh-CN"/>
              </w:rPr>
            </w:pPr>
          </w:p>
          <w:p w14:paraId="112FAA62">
            <w:pPr>
              <w:numPr>
                <w:ilvl w:val="0"/>
                <w:numId w:val="0"/>
              </w:numPr>
              <w:ind w:left="27" w:leftChars="0"/>
              <w:rPr>
                <w:rFonts w:hint="default" w:ascii="仿宋_GB2312" w:hAnsi="仿宋_GB2312" w:eastAsia="仿宋_GB2312" w:cs="仿宋_GB2312"/>
                <w:sz w:val="28"/>
                <w:szCs w:val="28"/>
                <w:lang w:val="en-US" w:eastAsia="zh-CN"/>
              </w:rPr>
            </w:pPr>
          </w:p>
          <w:p w14:paraId="46A1ACF8">
            <w:pPr>
              <w:numPr>
                <w:ilvl w:val="0"/>
                <w:numId w:val="0"/>
              </w:numPr>
              <w:ind w:left="27" w:leftChars="0"/>
              <w:rPr>
                <w:rFonts w:hint="default" w:ascii="仿宋_GB2312" w:hAnsi="仿宋_GB2312" w:eastAsia="仿宋_GB2312" w:cs="仿宋_GB2312"/>
                <w:sz w:val="28"/>
                <w:szCs w:val="28"/>
                <w:lang w:val="en-US" w:eastAsia="zh-CN"/>
              </w:rPr>
            </w:pPr>
          </w:p>
          <w:p w14:paraId="77A078E8">
            <w:pPr>
              <w:numPr>
                <w:ilvl w:val="0"/>
                <w:numId w:val="0"/>
              </w:numPr>
              <w:ind w:left="27" w:leftChars="0"/>
              <w:rPr>
                <w:rFonts w:hint="default" w:ascii="仿宋_GB2312" w:hAnsi="仿宋_GB2312" w:eastAsia="仿宋_GB2312" w:cs="仿宋_GB2312"/>
                <w:sz w:val="28"/>
                <w:szCs w:val="28"/>
                <w:lang w:val="en-US" w:eastAsia="zh-CN"/>
              </w:rPr>
            </w:pPr>
          </w:p>
          <w:p w14:paraId="3BD49885">
            <w:pPr>
              <w:numPr>
                <w:ilvl w:val="0"/>
                <w:numId w:val="0"/>
              </w:numPr>
              <w:ind w:left="27" w:leftChars="0"/>
              <w:rPr>
                <w:rFonts w:hint="default" w:ascii="仿宋_GB2312" w:hAnsi="仿宋_GB2312" w:eastAsia="仿宋_GB2312" w:cs="仿宋_GB2312"/>
                <w:sz w:val="28"/>
                <w:szCs w:val="28"/>
                <w:lang w:val="en-US" w:eastAsia="zh-CN"/>
              </w:rPr>
            </w:pPr>
          </w:p>
        </w:tc>
      </w:tr>
      <w:tr w14:paraId="15939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4" w:hRule="atLeast"/>
        </w:trPr>
        <w:tc>
          <w:tcPr>
            <w:tcW w:w="9672" w:type="dxa"/>
          </w:tcPr>
          <w:p w14:paraId="6AA0774F">
            <w:pPr>
              <w:numPr>
                <w:ilvl w:val="0"/>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教材特色与创新</w:t>
            </w:r>
          </w:p>
          <w:p w14:paraId="44B413AB">
            <w:pPr>
              <w:numPr>
                <w:ilvl w:val="0"/>
                <w:numId w:val="0"/>
              </w:numPr>
              <w:rPr>
                <w:rFonts w:hint="eastAsia" w:ascii="仿宋_GB2312" w:hAnsi="仿宋_GB2312" w:eastAsia="仿宋_GB2312" w:cs="仿宋_GB2312"/>
                <w:sz w:val="28"/>
                <w:szCs w:val="28"/>
              </w:rPr>
            </w:pPr>
          </w:p>
          <w:p w14:paraId="6D50A4C6">
            <w:pPr>
              <w:numPr>
                <w:ilvl w:val="0"/>
                <w:numId w:val="0"/>
              </w:numPr>
              <w:rPr>
                <w:rFonts w:hint="eastAsia" w:ascii="仿宋_GB2312" w:hAnsi="仿宋_GB2312" w:eastAsia="仿宋_GB2312" w:cs="仿宋_GB2312"/>
                <w:sz w:val="28"/>
                <w:szCs w:val="28"/>
              </w:rPr>
            </w:pPr>
          </w:p>
          <w:p w14:paraId="37F21020">
            <w:pPr>
              <w:numPr>
                <w:ilvl w:val="0"/>
                <w:numId w:val="0"/>
              </w:numPr>
              <w:rPr>
                <w:rFonts w:hint="eastAsia" w:ascii="仿宋_GB2312" w:hAnsi="仿宋_GB2312" w:eastAsia="仿宋_GB2312" w:cs="仿宋_GB2312"/>
                <w:sz w:val="28"/>
                <w:szCs w:val="28"/>
              </w:rPr>
            </w:pPr>
          </w:p>
          <w:p w14:paraId="67BD1415">
            <w:pPr>
              <w:numPr>
                <w:ilvl w:val="0"/>
                <w:numId w:val="0"/>
              </w:numPr>
              <w:rPr>
                <w:rFonts w:hint="eastAsia" w:ascii="仿宋_GB2312" w:hAnsi="仿宋_GB2312" w:eastAsia="仿宋_GB2312" w:cs="仿宋_GB2312"/>
                <w:sz w:val="28"/>
                <w:szCs w:val="28"/>
              </w:rPr>
            </w:pPr>
          </w:p>
          <w:p w14:paraId="0C5A4E7A">
            <w:pPr>
              <w:numPr>
                <w:ilvl w:val="0"/>
                <w:numId w:val="0"/>
              </w:numPr>
              <w:rPr>
                <w:rFonts w:hint="eastAsia" w:ascii="仿宋_GB2312" w:hAnsi="仿宋_GB2312" w:eastAsia="仿宋_GB2312" w:cs="仿宋_GB2312"/>
                <w:sz w:val="28"/>
                <w:szCs w:val="28"/>
              </w:rPr>
            </w:pPr>
          </w:p>
          <w:p w14:paraId="02F8A963">
            <w:pPr>
              <w:numPr>
                <w:ilvl w:val="0"/>
                <w:numId w:val="0"/>
              </w:numPr>
              <w:rPr>
                <w:rFonts w:hint="eastAsia" w:ascii="仿宋_GB2312" w:hAnsi="仿宋_GB2312" w:eastAsia="仿宋_GB2312" w:cs="仿宋_GB2312"/>
                <w:sz w:val="28"/>
                <w:szCs w:val="28"/>
              </w:rPr>
            </w:pPr>
          </w:p>
          <w:p w14:paraId="5B07519F">
            <w:pPr>
              <w:numPr>
                <w:ilvl w:val="0"/>
                <w:numId w:val="0"/>
              </w:numPr>
              <w:rPr>
                <w:rFonts w:hint="eastAsia" w:ascii="仿宋_GB2312" w:hAnsi="仿宋_GB2312" w:eastAsia="仿宋_GB2312" w:cs="仿宋_GB2312"/>
                <w:sz w:val="28"/>
                <w:szCs w:val="28"/>
              </w:rPr>
            </w:pPr>
          </w:p>
          <w:p w14:paraId="4F747DD6">
            <w:pPr>
              <w:numPr>
                <w:ilvl w:val="0"/>
                <w:numId w:val="0"/>
              </w:numPr>
              <w:rPr>
                <w:rFonts w:hint="eastAsia" w:ascii="仿宋_GB2312" w:hAnsi="仿宋_GB2312" w:eastAsia="仿宋_GB2312" w:cs="仿宋_GB2312"/>
                <w:sz w:val="28"/>
                <w:szCs w:val="28"/>
              </w:rPr>
            </w:pPr>
          </w:p>
          <w:p w14:paraId="28F011C0">
            <w:pPr>
              <w:numPr>
                <w:ilvl w:val="0"/>
                <w:numId w:val="0"/>
              </w:numPr>
              <w:rPr>
                <w:rFonts w:hint="eastAsia" w:ascii="仿宋_GB2312" w:hAnsi="仿宋_GB2312" w:eastAsia="仿宋_GB2312" w:cs="仿宋_GB2312"/>
                <w:sz w:val="28"/>
                <w:szCs w:val="28"/>
              </w:rPr>
            </w:pPr>
          </w:p>
          <w:p w14:paraId="12255390">
            <w:pPr>
              <w:numPr>
                <w:ilvl w:val="0"/>
                <w:numId w:val="0"/>
              </w:numPr>
              <w:rPr>
                <w:rFonts w:hint="eastAsia" w:ascii="仿宋_GB2312" w:hAnsi="仿宋_GB2312" w:eastAsia="仿宋_GB2312" w:cs="仿宋_GB2312"/>
                <w:sz w:val="28"/>
                <w:szCs w:val="28"/>
              </w:rPr>
            </w:pPr>
          </w:p>
        </w:tc>
      </w:tr>
      <w:tr w14:paraId="2169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4" w:hRule="atLeast"/>
        </w:trPr>
        <w:tc>
          <w:tcPr>
            <w:tcW w:w="9672" w:type="dxa"/>
          </w:tcPr>
          <w:p w14:paraId="476E3976">
            <w:pPr>
              <w:ind w:right="12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5.教材编写（修订）计划（包括准备编写</w:t>
            </w:r>
            <w:r>
              <w:rPr>
                <w:rFonts w:hint="eastAsia" w:ascii="仿宋_GB2312" w:hAnsi="仿宋_GB2312" w:eastAsia="仿宋_GB2312" w:cs="仿宋_GB2312"/>
                <w:sz w:val="28"/>
                <w:szCs w:val="28"/>
              </w:rPr>
              <w:t>时间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完成编辑</w:t>
            </w:r>
            <w:r>
              <w:rPr>
                <w:rFonts w:hint="eastAsia" w:ascii="仿宋_GB2312" w:hAnsi="仿宋_GB2312" w:eastAsia="仿宋_GB2312" w:cs="仿宋_GB2312"/>
                <w:sz w:val="28"/>
                <w:szCs w:val="28"/>
              </w:rPr>
              <w:t>时间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预期上线时间</w:t>
            </w:r>
            <w:r>
              <w:rPr>
                <w:rFonts w:hint="eastAsia" w:ascii="仿宋_GB2312" w:hAnsi="仿宋_GB2312" w:eastAsia="仿宋_GB2312" w:cs="仿宋_GB2312"/>
                <w:sz w:val="28"/>
                <w:szCs w:val="28"/>
                <w:lang w:val="en-US" w:eastAsia="zh-CN"/>
              </w:rPr>
              <w:t>等）</w:t>
            </w:r>
          </w:p>
          <w:p w14:paraId="2D64C985">
            <w:pPr>
              <w:widowControl w:val="0"/>
              <w:numPr>
                <w:ilvl w:val="0"/>
                <w:numId w:val="0"/>
              </w:numPr>
              <w:jc w:val="both"/>
              <w:rPr>
                <w:rFonts w:hint="default" w:ascii="仿宋_GB2312" w:hAnsi="仿宋_GB2312" w:eastAsia="仿宋_GB2312" w:cs="仿宋_GB2312"/>
                <w:sz w:val="28"/>
                <w:szCs w:val="28"/>
                <w:lang w:val="en-US" w:eastAsia="zh-CN"/>
              </w:rPr>
            </w:pPr>
          </w:p>
          <w:p w14:paraId="375CD3AC">
            <w:pPr>
              <w:widowControl w:val="0"/>
              <w:numPr>
                <w:ilvl w:val="0"/>
                <w:numId w:val="0"/>
              </w:numPr>
              <w:jc w:val="both"/>
              <w:rPr>
                <w:rFonts w:hint="default" w:ascii="仿宋_GB2312" w:hAnsi="仿宋_GB2312" w:eastAsia="仿宋_GB2312" w:cs="仿宋_GB2312"/>
                <w:sz w:val="28"/>
                <w:szCs w:val="28"/>
                <w:lang w:val="en-US" w:eastAsia="zh-CN"/>
              </w:rPr>
            </w:pPr>
          </w:p>
          <w:p w14:paraId="3DE49012">
            <w:pPr>
              <w:widowControl w:val="0"/>
              <w:numPr>
                <w:ilvl w:val="0"/>
                <w:numId w:val="0"/>
              </w:numPr>
              <w:jc w:val="both"/>
              <w:rPr>
                <w:rFonts w:hint="default" w:ascii="仿宋_GB2312" w:hAnsi="仿宋_GB2312" w:eastAsia="仿宋_GB2312" w:cs="仿宋_GB2312"/>
                <w:sz w:val="28"/>
                <w:szCs w:val="28"/>
                <w:lang w:val="en-US" w:eastAsia="zh-CN"/>
              </w:rPr>
            </w:pPr>
          </w:p>
          <w:p w14:paraId="491B3B18">
            <w:pPr>
              <w:widowControl w:val="0"/>
              <w:numPr>
                <w:ilvl w:val="0"/>
                <w:numId w:val="0"/>
              </w:numPr>
              <w:jc w:val="both"/>
              <w:rPr>
                <w:rFonts w:hint="default" w:ascii="仿宋_GB2312" w:hAnsi="仿宋_GB2312" w:eastAsia="仿宋_GB2312" w:cs="仿宋_GB2312"/>
                <w:sz w:val="28"/>
                <w:szCs w:val="28"/>
                <w:lang w:val="en-US" w:eastAsia="zh-CN"/>
              </w:rPr>
            </w:pPr>
          </w:p>
          <w:p w14:paraId="4940A865">
            <w:pPr>
              <w:widowControl w:val="0"/>
              <w:numPr>
                <w:ilvl w:val="0"/>
                <w:numId w:val="0"/>
              </w:numPr>
              <w:jc w:val="both"/>
              <w:rPr>
                <w:rFonts w:hint="default" w:ascii="仿宋_GB2312" w:hAnsi="仿宋_GB2312" w:eastAsia="仿宋_GB2312" w:cs="仿宋_GB2312"/>
                <w:sz w:val="28"/>
                <w:szCs w:val="28"/>
                <w:lang w:val="en-US" w:eastAsia="zh-CN"/>
              </w:rPr>
            </w:pPr>
          </w:p>
          <w:p w14:paraId="0F6827A1">
            <w:pPr>
              <w:widowControl w:val="0"/>
              <w:numPr>
                <w:ilvl w:val="0"/>
                <w:numId w:val="0"/>
              </w:numPr>
              <w:jc w:val="both"/>
              <w:rPr>
                <w:rFonts w:hint="default" w:ascii="仿宋_GB2312" w:hAnsi="仿宋_GB2312" w:eastAsia="仿宋_GB2312" w:cs="仿宋_GB2312"/>
                <w:sz w:val="28"/>
                <w:szCs w:val="28"/>
                <w:lang w:val="en-US" w:eastAsia="zh-CN"/>
              </w:rPr>
            </w:pPr>
          </w:p>
        </w:tc>
      </w:tr>
      <w:tr w14:paraId="082A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2" w:hRule="atLeast"/>
        </w:trPr>
        <w:tc>
          <w:tcPr>
            <w:tcW w:w="9672" w:type="dxa"/>
          </w:tcPr>
          <w:p w14:paraId="5B11872B">
            <w:pPr>
              <w:numPr>
                <w:ilvl w:val="0"/>
                <w:numId w:val="0"/>
              </w:numPr>
              <w:ind w:left="27"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教材应用推广预期分析</w:t>
            </w:r>
          </w:p>
          <w:p w14:paraId="624BEFF7">
            <w:pPr>
              <w:numPr>
                <w:ilvl w:val="0"/>
                <w:numId w:val="0"/>
              </w:numPr>
              <w:ind w:left="27" w:leftChars="0"/>
              <w:rPr>
                <w:rFonts w:hint="eastAsia" w:ascii="仿宋_GB2312" w:hAnsi="仿宋_GB2312" w:eastAsia="仿宋_GB2312" w:cs="仿宋_GB2312"/>
                <w:sz w:val="28"/>
                <w:szCs w:val="28"/>
              </w:rPr>
            </w:pPr>
          </w:p>
          <w:p w14:paraId="06054FAE">
            <w:pPr>
              <w:numPr>
                <w:ilvl w:val="0"/>
                <w:numId w:val="0"/>
              </w:numPr>
              <w:ind w:left="27" w:leftChars="0"/>
              <w:rPr>
                <w:rFonts w:hint="eastAsia" w:ascii="仿宋_GB2312" w:hAnsi="仿宋_GB2312" w:eastAsia="仿宋_GB2312" w:cs="仿宋_GB2312"/>
                <w:sz w:val="28"/>
                <w:szCs w:val="28"/>
              </w:rPr>
            </w:pPr>
          </w:p>
          <w:p w14:paraId="53BF47EC">
            <w:pPr>
              <w:numPr>
                <w:ilvl w:val="0"/>
                <w:numId w:val="0"/>
              </w:numPr>
              <w:ind w:left="27" w:leftChars="0"/>
              <w:rPr>
                <w:rFonts w:hint="eastAsia" w:ascii="仿宋_GB2312" w:hAnsi="仿宋_GB2312" w:eastAsia="仿宋_GB2312" w:cs="仿宋_GB2312"/>
                <w:sz w:val="28"/>
                <w:szCs w:val="28"/>
              </w:rPr>
            </w:pPr>
          </w:p>
          <w:p w14:paraId="31F89EE7">
            <w:pPr>
              <w:numPr>
                <w:ilvl w:val="0"/>
                <w:numId w:val="0"/>
              </w:numPr>
              <w:ind w:left="27" w:leftChars="0"/>
              <w:rPr>
                <w:rFonts w:hint="eastAsia" w:ascii="仿宋_GB2312" w:hAnsi="仿宋_GB2312" w:eastAsia="仿宋_GB2312" w:cs="仿宋_GB2312"/>
                <w:sz w:val="28"/>
                <w:szCs w:val="28"/>
              </w:rPr>
            </w:pPr>
          </w:p>
          <w:p w14:paraId="3DC26052">
            <w:pPr>
              <w:numPr>
                <w:ilvl w:val="0"/>
                <w:numId w:val="0"/>
              </w:numPr>
              <w:ind w:left="27" w:leftChars="0"/>
              <w:rPr>
                <w:rFonts w:hint="eastAsia" w:ascii="仿宋_GB2312" w:hAnsi="仿宋_GB2312" w:eastAsia="仿宋_GB2312" w:cs="仿宋_GB2312"/>
                <w:sz w:val="28"/>
                <w:szCs w:val="28"/>
              </w:rPr>
            </w:pPr>
          </w:p>
          <w:p w14:paraId="642307E0">
            <w:pPr>
              <w:numPr>
                <w:ilvl w:val="0"/>
                <w:numId w:val="0"/>
              </w:numPr>
              <w:ind w:left="27" w:leftChars="0"/>
              <w:rPr>
                <w:rFonts w:hint="eastAsia" w:ascii="仿宋_GB2312" w:hAnsi="仿宋_GB2312" w:eastAsia="仿宋_GB2312" w:cs="仿宋_GB2312"/>
                <w:sz w:val="28"/>
                <w:szCs w:val="28"/>
              </w:rPr>
            </w:pPr>
          </w:p>
        </w:tc>
      </w:tr>
      <w:tr w14:paraId="54A4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3" w:hRule="atLeast"/>
        </w:trPr>
        <w:tc>
          <w:tcPr>
            <w:tcW w:w="9672" w:type="dxa"/>
          </w:tcPr>
          <w:p w14:paraId="1BA07C2D">
            <w:pPr>
              <w:numPr>
                <w:ilvl w:val="0"/>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配套资源建设情况（</w:t>
            </w:r>
            <w:r>
              <w:rPr>
                <w:rFonts w:hint="eastAsia" w:ascii="仿宋_GB2312" w:hAnsi="仿宋_GB2312" w:eastAsia="仿宋_GB2312" w:cs="仿宋_GB2312"/>
                <w:sz w:val="28"/>
                <w:szCs w:val="28"/>
                <w:lang w:val="en-US" w:eastAsia="zh-CN"/>
              </w:rPr>
              <w:t>包括教学视频、PPT、知识拓展、课后测试、虚拟仿真实训等</w:t>
            </w:r>
            <w:r>
              <w:rPr>
                <w:rFonts w:hint="eastAsia" w:ascii="仿宋_GB2312" w:hAnsi="仿宋_GB2312" w:eastAsia="仿宋_GB2312" w:cs="仿宋_GB2312"/>
                <w:sz w:val="28"/>
                <w:szCs w:val="28"/>
              </w:rPr>
              <w:t>）</w:t>
            </w:r>
          </w:p>
          <w:p w14:paraId="2DB98C70">
            <w:pPr>
              <w:numPr>
                <w:ilvl w:val="0"/>
                <w:numId w:val="0"/>
              </w:numPr>
              <w:rPr>
                <w:rFonts w:hint="eastAsia" w:ascii="仿宋_GB2312" w:hAnsi="仿宋_GB2312" w:eastAsia="仿宋_GB2312" w:cs="仿宋_GB2312"/>
                <w:sz w:val="28"/>
                <w:szCs w:val="28"/>
              </w:rPr>
            </w:pPr>
          </w:p>
          <w:p w14:paraId="40CDBB03">
            <w:pPr>
              <w:numPr>
                <w:ilvl w:val="0"/>
                <w:numId w:val="0"/>
              </w:numPr>
              <w:rPr>
                <w:rFonts w:hint="eastAsia" w:ascii="仿宋_GB2312" w:hAnsi="仿宋_GB2312" w:eastAsia="仿宋_GB2312" w:cs="仿宋_GB2312"/>
                <w:sz w:val="28"/>
                <w:szCs w:val="28"/>
              </w:rPr>
            </w:pPr>
          </w:p>
          <w:p w14:paraId="580BC59B">
            <w:pPr>
              <w:numPr>
                <w:ilvl w:val="0"/>
                <w:numId w:val="0"/>
              </w:numPr>
              <w:rPr>
                <w:rFonts w:hint="eastAsia" w:ascii="仿宋_GB2312" w:hAnsi="仿宋_GB2312" w:eastAsia="仿宋_GB2312" w:cs="仿宋_GB2312"/>
                <w:sz w:val="28"/>
                <w:szCs w:val="28"/>
              </w:rPr>
            </w:pPr>
          </w:p>
          <w:p w14:paraId="705C36E9">
            <w:pPr>
              <w:widowControl w:val="0"/>
              <w:numPr>
                <w:ilvl w:val="0"/>
                <w:numId w:val="0"/>
              </w:numPr>
              <w:jc w:val="both"/>
              <w:rPr>
                <w:rFonts w:hint="eastAsia" w:ascii="仿宋_GB2312" w:hAnsi="仿宋_GB2312" w:eastAsia="仿宋_GB2312" w:cs="仿宋_GB2312"/>
                <w:sz w:val="28"/>
                <w:szCs w:val="28"/>
              </w:rPr>
            </w:pPr>
          </w:p>
        </w:tc>
      </w:tr>
      <w:tr w14:paraId="46A9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trPr>
        <w:tc>
          <w:tcPr>
            <w:tcW w:w="9672" w:type="dxa"/>
          </w:tcPr>
          <w:p w14:paraId="4A21F4E3">
            <w:pPr>
              <w:numPr>
                <w:ilvl w:val="0"/>
                <w:numId w:val="0"/>
              </w:num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新编教材提供编写大纲及不少于一个章节的样章；修订教材提供已出版的样书、修订说明及大纲（另附）</w:t>
            </w:r>
          </w:p>
          <w:p w14:paraId="5D2B4E88">
            <w:pPr>
              <w:numPr>
                <w:ilvl w:val="0"/>
                <w:numId w:val="0"/>
              </w:numPr>
              <w:ind w:left="27" w:leftChars="0"/>
              <w:rPr>
                <w:rFonts w:hint="eastAsia" w:ascii="仿宋_GB2312" w:hAnsi="仿宋_GB2312" w:eastAsia="仿宋_GB2312" w:cs="仿宋_GB2312"/>
                <w:sz w:val="28"/>
                <w:szCs w:val="28"/>
              </w:rPr>
            </w:pPr>
          </w:p>
          <w:p w14:paraId="5DBCB3B5">
            <w:pPr>
              <w:numPr>
                <w:ilvl w:val="0"/>
                <w:numId w:val="0"/>
              </w:numPr>
              <w:ind w:left="27" w:leftChars="0"/>
              <w:rPr>
                <w:rFonts w:hint="eastAsia" w:ascii="仿宋_GB2312" w:hAnsi="仿宋_GB2312" w:eastAsia="仿宋_GB2312" w:cs="仿宋_GB2312"/>
                <w:sz w:val="28"/>
                <w:szCs w:val="28"/>
              </w:rPr>
            </w:pPr>
          </w:p>
          <w:p w14:paraId="50D752D8">
            <w:pPr>
              <w:numPr>
                <w:ilvl w:val="0"/>
                <w:numId w:val="0"/>
              </w:numPr>
              <w:ind w:left="27" w:leftChars="0"/>
              <w:rPr>
                <w:rFonts w:hint="eastAsia" w:ascii="仿宋_GB2312" w:hAnsi="仿宋_GB2312" w:eastAsia="仿宋_GB2312" w:cs="仿宋_GB2312"/>
                <w:sz w:val="28"/>
                <w:szCs w:val="28"/>
              </w:rPr>
            </w:pPr>
          </w:p>
          <w:p w14:paraId="21ED0EFE">
            <w:pPr>
              <w:numPr>
                <w:ilvl w:val="0"/>
                <w:numId w:val="0"/>
              </w:numPr>
              <w:ind w:left="27" w:leftChars="0"/>
              <w:rPr>
                <w:rFonts w:hint="eastAsia" w:ascii="仿宋_GB2312" w:hAnsi="仿宋_GB2312" w:eastAsia="仿宋_GB2312" w:cs="仿宋_GB2312"/>
                <w:sz w:val="28"/>
                <w:szCs w:val="28"/>
              </w:rPr>
            </w:pPr>
          </w:p>
          <w:p w14:paraId="2ED7F4AD">
            <w:pPr>
              <w:numPr>
                <w:ilvl w:val="0"/>
                <w:numId w:val="0"/>
              </w:numPr>
              <w:ind w:left="27" w:leftChars="0"/>
              <w:rPr>
                <w:rFonts w:hint="eastAsia" w:ascii="仿宋_GB2312" w:hAnsi="仿宋_GB2312" w:eastAsia="仿宋_GB2312" w:cs="仿宋_GB2312"/>
                <w:sz w:val="28"/>
                <w:szCs w:val="28"/>
              </w:rPr>
            </w:pPr>
          </w:p>
          <w:p w14:paraId="6370F3A7">
            <w:pPr>
              <w:numPr>
                <w:ilvl w:val="0"/>
                <w:numId w:val="0"/>
              </w:numPr>
              <w:ind w:left="27" w:leftChars="0"/>
              <w:rPr>
                <w:rFonts w:hint="eastAsia" w:ascii="仿宋_GB2312" w:hAnsi="仿宋_GB2312" w:eastAsia="仿宋_GB2312" w:cs="仿宋_GB2312"/>
                <w:sz w:val="28"/>
                <w:szCs w:val="28"/>
              </w:rPr>
            </w:pPr>
          </w:p>
          <w:p w14:paraId="212A666A">
            <w:pPr>
              <w:numPr>
                <w:ilvl w:val="0"/>
                <w:numId w:val="0"/>
              </w:numPr>
              <w:ind w:left="27" w:leftChars="0"/>
              <w:rPr>
                <w:rFonts w:hint="eastAsia" w:ascii="仿宋_GB2312" w:hAnsi="仿宋_GB2312" w:eastAsia="仿宋_GB2312" w:cs="仿宋_GB2312"/>
                <w:sz w:val="28"/>
                <w:szCs w:val="28"/>
              </w:rPr>
            </w:pPr>
          </w:p>
          <w:p w14:paraId="62E10B04">
            <w:pPr>
              <w:numPr>
                <w:ilvl w:val="0"/>
                <w:numId w:val="0"/>
              </w:numPr>
              <w:ind w:left="27" w:leftChars="0"/>
              <w:rPr>
                <w:rFonts w:hint="eastAsia" w:ascii="仿宋_GB2312" w:hAnsi="仿宋_GB2312" w:eastAsia="仿宋_GB2312" w:cs="仿宋_GB2312"/>
                <w:sz w:val="28"/>
                <w:szCs w:val="28"/>
              </w:rPr>
            </w:pPr>
          </w:p>
          <w:p w14:paraId="32D3A20A">
            <w:pPr>
              <w:numPr>
                <w:ilvl w:val="0"/>
                <w:numId w:val="0"/>
              </w:numPr>
              <w:ind w:left="27" w:leftChars="0"/>
              <w:rPr>
                <w:rFonts w:hint="eastAsia" w:ascii="仿宋_GB2312" w:hAnsi="仿宋_GB2312" w:eastAsia="仿宋_GB2312" w:cs="仿宋_GB2312"/>
                <w:sz w:val="28"/>
                <w:szCs w:val="28"/>
              </w:rPr>
            </w:pPr>
          </w:p>
          <w:p w14:paraId="725F05E3">
            <w:pPr>
              <w:numPr>
                <w:ilvl w:val="0"/>
                <w:numId w:val="0"/>
              </w:numPr>
              <w:ind w:left="27" w:leftChars="0"/>
              <w:rPr>
                <w:rFonts w:hint="eastAsia" w:ascii="仿宋_GB2312" w:hAnsi="仿宋_GB2312" w:eastAsia="仿宋_GB2312" w:cs="仿宋_GB2312"/>
                <w:sz w:val="28"/>
                <w:szCs w:val="28"/>
              </w:rPr>
            </w:pPr>
          </w:p>
          <w:p w14:paraId="31AA20B0">
            <w:pPr>
              <w:numPr>
                <w:ilvl w:val="0"/>
                <w:numId w:val="0"/>
              </w:numPr>
              <w:ind w:left="27" w:leftChars="0"/>
              <w:rPr>
                <w:rFonts w:hint="eastAsia" w:ascii="仿宋_GB2312" w:hAnsi="仿宋_GB2312" w:eastAsia="仿宋_GB2312" w:cs="仿宋_GB2312"/>
                <w:sz w:val="28"/>
                <w:szCs w:val="28"/>
              </w:rPr>
            </w:pPr>
          </w:p>
          <w:p w14:paraId="2722E580">
            <w:pPr>
              <w:numPr>
                <w:ilvl w:val="0"/>
                <w:numId w:val="0"/>
              </w:numPr>
              <w:ind w:left="27" w:leftChars="0"/>
              <w:rPr>
                <w:rFonts w:hint="eastAsia" w:ascii="仿宋_GB2312" w:hAnsi="仿宋_GB2312" w:eastAsia="仿宋_GB2312" w:cs="仿宋_GB2312"/>
                <w:sz w:val="28"/>
                <w:szCs w:val="28"/>
              </w:rPr>
            </w:pPr>
          </w:p>
          <w:p w14:paraId="3C6B73FD">
            <w:pPr>
              <w:numPr>
                <w:ilvl w:val="0"/>
                <w:numId w:val="0"/>
              </w:numPr>
              <w:ind w:left="27" w:leftChars="0"/>
              <w:rPr>
                <w:rFonts w:hint="eastAsia" w:ascii="仿宋_GB2312" w:hAnsi="仿宋_GB2312" w:eastAsia="仿宋_GB2312" w:cs="仿宋_GB2312"/>
                <w:sz w:val="28"/>
                <w:szCs w:val="28"/>
              </w:rPr>
            </w:pPr>
          </w:p>
          <w:p w14:paraId="04521863">
            <w:pPr>
              <w:numPr>
                <w:ilvl w:val="0"/>
                <w:numId w:val="0"/>
              </w:numPr>
              <w:ind w:left="27" w:leftChars="0"/>
              <w:rPr>
                <w:rFonts w:hint="eastAsia" w:ascii="仿宋_GB2312" w:hAnsi="仿宋_GB2312" w:eastAsia="仿宋_GB2312" w:cs="仿宋_GB2312"/>
                <w:sz w:val="28"/>
                <w:szCs w:val="28"/>
              </w:rPr>
            </w:pPr>
          </w:p>
          <w:p w14:paraId="317E87C3">
            <w:pPr>
              <w:numPr>
                <w:ilvl w:val="0"/>
                <w:numId w:val="0"/>
              </w:numPr>
              <w:ind w:left="27" w:leftChars="0"/>
              <w:rPr>
                <w:rFonts w:hint="eastAsia" w:ascii="仿宋_GB2312" w:hAnsi="仿宋_GB2312" w:eastAsia="仿宋_GB2312" w:cs="仿宋_GB2312"/>
                <w:sz w:val="28"/>
                <w:szCs w:val="28"/>
              </w:rPr>
            </w:pPr>
          </w:p>
          <w:p w14:paraId="3C1DDBC8">
            <w:pPr>
              <w:numPr>
                <w:ilvl w:val="0"/>
                <w:numId w:val="0"/>
              </w:numPr>
              <w:ind w:left="27" w:leftChars="0"/>
              <w:rPr>
                <w:rFonts w:hint="eastAsia" w:ascii="仿宋_GB2312" w:hAnsi="仿宋_GB2312" w:eastAsia="仿宋_GB2312" w:cs="仿宋_GB2312"/>
                <w:sz w:val="28"/>
                <w:szCs w:val="28"/>
              </w:rPr>
            </w:pPr>
          </w:p>
          <w:p w14:paraId="59980CA5">
            <w:pPr>
              <w:numPr>
                <w:ilvl w:val="0"/>
                <w:numId w:val="0"/>
              </w:numPr>
              <w:ind w:left="27" w:leftChars="0"/>
              <w:rPr>
                <w:rFonts w:hint="eastAsia" w:ascii="仿宋_GB2312" w:hAnsi="仿宋_GB2312" w:eastAsia="仿宋_GB2312" w:cs="仿宋_GB2312"/>
                <w:sz w:val="28"/>
                <w:szCs w:val="28"/>
              </w:rPr>
            </w:pPr>
          </w:p>
          <w:p w14:paraId="1D3BDAA4">
            <w:pPr>
              <w:numPr>
                <w:ilvl w:val="0"/>
                <w:numId w:val="0"/>
              </w:numPr>
              <w:ind w:left="27" w:leftChars="0"/>
              <w:rPr>
                <w:rFonts w:hint="eastAsia" w:ascii="仿宋_GB2312" w:hAnsi="仿宋_GB2312" w:eastAsia="仿宋_GB2312" w:cs="仿宋_GB2312"/>
                <w:sz w:val="28"/>
                <w:szCs w:val="28"/>
              </w:rPr>
            </w:pPr>
          </w:p>
          <w:p w14:paraId="280C24BA">
            <w:pPr>
              <w:numPr>
                <w:ilvl w:val="0"/>
                <w:numId w:val="0"/>
              </w:numPr>
              <w:ind w:left="27" w:leftChars="0"/>
              <w:rPr>
                <w:rFonts w:hint="eastAsia" w:ascii="仿宋_GB2312" w:hAnsi="仿宋_GB2312" w:eastAsia="仿宋_GB2312" w:cs="仿宋_GB2312"/>
                <w:sz w:val="28"/>
                <w:szCs w:val="28"/>
              </w:rPr>
            </w:pPr>
          </w:p>
          <w:p w14:paraId="5C443D52">
            <w:pPr>
              <w:numPr>
                <w:ilvl w:val="0"/>
                <w:numId w:val="0"/>
              </w:numPr>
              <w:ind w:left="27" w:leftChars="0"/>
              <w:rPr>
                <w:rFonts w:hint="eastAsia" w:ascii="仿宋_GB2312" w:hAnsi="仿宋_GB2312" w:eastAsia="仿宋_GB2312" w:cs="仿宋_GB2312"/>
                <w:sz w:val="28"/>
                <w:szCs w:val="28"/>
              </w:rPr>
            </w:pPr>
          </w:p>
        </w:tc>
      </w:tr>
    </w:tbl>
    <w:p w14:paraId="701A096C">
      <w:pPr>
        <w:pStyle w:val="21"/>
        <w:spacing w:line="240" w:lineRule="atLeast"/>
        <w:ind w:right="607" w:firstLine="0" w:firstLineChars="0"/>
        <w:outlineLvl w:val="0"/>
        <w:rPr>
          <w:rFonts w:hint="eastAsia" w:ascii="仿宋" w:hAnsi="仿宋" w:eastAsia="仿宋" w:cs="仿宋"/>
          <w:sz w:val="15"/>
          <w:szCs w:val="32"/>
        </w:rPr>
      </w:pPr>
    </w:p>
    <w:p w14:paraId="6BB39D93">
      <w:pPr>
        <w:numPr>
          <w:ilvl w:val="0"/>
          <w:numId w:val="2"/>
        </w:numPr>
        <w:jc w:val="left"/>
        <w:rPr>
          <w:rFonts w:hint="eastAsia" w:eastAsia="黑体"/>
          <w:sz w:val="32"/>
          <w:szCs w:val="32"/>
          <w:lang w:val="en-US" w:eastAsia="zh-CN"/>
        </w:rPr>
      </w:pPr>
      <w:r>
        <w:rPr>
          <w:rFonts w:hint="eastAsia" w:eastAsia="黑体"/>
          <w:sz w:val="32"/>
          <w:szCs w:val="32"/>
          <w:lang w:val="en-US" w:eastAsia="zh-CN"/>
        </w:rPr>
        <w:t>承诺与责任</w:t>
      </w:r>
    </w:p>
    <w:tbl>
      <w:tblPr>
        <w:tblStyle w:val="6"/>
        <w:tblpPr w:leftFromText="180" w:rightFromText="180" w:vertAnchor="text" w:horzAnchor="page" w:tblpX="1144" w:tblpY="84"/>
        <w:tblOverlap w:val="never"/>
        <w:tblW w:w="9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14:paraId="4B93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4" w:hRule="atLeast"/>
        </w:trPr>
        <w:tc>
          <w:tcPr>
            <w:tcW w:w="9672" w:type="dxa"/>
          </w:tcPr>
          <w:p w14:paraId="1AC6A13E">
            <w:pPr>
              <w:numPr>
                <w:ilvl w:val="0"/>
                <w:numId w:val="0"/>
              </w:num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1.教材作者保证教材中的内容不存在政治性、思想性、科学性和规范性问题；</w:t>
            </w:r>
          </w:p>
          <w:p w14:paraId="16BE3944">
            <w:pPr>
              <w:numPr>
                <w:ilvl w:val="0"/>
                <w:numId w:val="0"/>
              </w:numPr>
              <w:ind w:left="27"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2.教材作者保证申报所使用的相关资源知识产权清晰，无侵权使用的情况；</w:t>
            </w:r>
          </w:p>
          <w:p w14:paraId="62DDF19E">
            <w:pPr>
              <w:numPr>
                <w:ilvl w:val="0"/>
                <w:numId w:val="0"/>
              </w:numPr>
              <w:ind w:left="27"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3.教材作者保证教材相关资源及申报材料不涉及国家安全和保密的相关规定，可以在网络上公开传播与使用；</w:t>
            </w:r>
          </w:p>
          <w:p w14:paraId="523C29DE">
            <w:pPr>
              <w:numPr>
                <w:ilvl w:val="0"/>
                <w:numId w:val="0"/>
              </w:numPr>
              <w:ind w:left="27"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4.自愿参加云教材的建设申报工作；</w:t>
            </w:r>
          </w:p>
          <w:p w14:paraId="66891462">
            <w:pPr>
              <w:numPr>
                <w:ilvl w:val="0"/>
                <w:numId w:val="0"/>
              </w:numPr>
              <w:ind w:left="27"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5.保证团队时间、精力投入；</w:t>
            </w:r>
          </w:p>
          <w:p w14:paraId="1FB033BC">
            <w:pPr>
              <w:numPr>
                <w:ilvl w:val="0"/>
                <w:numId w:val="0"/>
              </w:numPr>
              <w:ind w:left="27"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6.保证实现教材建设目标。</w:t>
            </w:r>
          </w:p>
          <w:p w14:paraId="00AF9EEA">
            <w:pPr>
              <w:numPr>
                <w:ilvl w:val="0"/>
                <w:numId w:val="0"/>
              </w:numPr>
              <w:ind w:left="27" w:leftChars="0"/>
              <w:rPr>
                <w:rFonts w:hint="eastAsia" w:ascii="仿宋_GB2312" w:hAnsi="仿宋_GB2312" w:eastAsia="仿宋_GB2312" w:cs="仿宋_GB2312"/>
                <w:sz w:val="28"/>
                <w:szCs w:val="28"/>
                <w:lang w:val="en-US" w:eastAsia="zh-CN"/>
              </w:rPr>
            </w:pPr>
          </w:p>
          <w:p w14:paraId="56BD4D9A">
            <w:pPr>
              <w:numPr>
                <w:ilvl w:val="0"/>
                <w:numId w:val="0"/>
              </w:numPr>
              <w:wordWrap w:val="0"/>
              <w:ind w:left="27" w:leftChars="0" w:firstLine="560" w:firstLineChars="20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教材作者签字：                </w:t>
            </w:r>
          </w:p>
          <w:p w14:paraId="4ED68BFD">
            <w:pPr>
              <w:numPr>
                <w:ilvl w:val="0"/>
                <w:numId w:val="0"/>
              </w:numPr>
              <w:ind w:left="27" w:leftChars="0" w:firstLine="560" w:firstLineChars="200"/>
              <w:jc w:val="righ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年    月    日</w:t>
            </w:r>
          </w:p>
        </w:tc>
      </w:tr>
    </w:tbl>
    <w:p w14:paraId="59AC3790">
      <w:pPr>
        <w:numPr>
          <w:ilvl w:val="0"/>
          <w:numId w:val="2"/>
        </w:numPr>
        <w:jc w:val="left"/>
        <w:rPr>
          <w:rFonts w:hint="eastAsia" w:eastAsia="黑体"/>
          <w:sz w:val="32"/>
          <w:szCs w:val="32"/>
          <w:lang w:val="en-US" w:eastAsia="zh-CN"/>
        </w:rPr>
      </w:pPr>
      <w:r>
        <w:rPr>
          <w:rFonts w:hint="eastAsia" w:eastAsia="黑体"/>
          <w:sz w:val="32"/>
          <w:szCs w:val="32"/>
          <w:lang w:val="en-US" w:eastAsia="zh-CN"/>
        </w:rPr>
        <w:t>所在学院意见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7889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14:paraId="26CC2CE1">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教材凡编必审，实行分级分类审核，教材审核包括内容审核和人员审核两部分，严格按照《</w:t>
            </w:r>
            <w:r>
              <w:rPr>
                <w:rFonts w:hint="eastAsia" w:ascii="仿宋" w:hAnsi="仿宋" w:eastAsia="仿宋" w:cs="仿宋"/>
                <w:sz w:val="28"/>
                <w:szCs w:val="28"/>
                <w:lang w:val="en-US" w:eastAsia="zh-CN"/>
              </w:rPr>
              <w:t>浙江省</w:t>
            </w:r>
            <w:r>
              <w:rPr>
                <w:rFonts w:hint="eastAsia" w:ascii="仿宋" w:hAnsi="仿宋" w:eastAsia="仿宋" w:cs="仿宋"/>
                <w:sz w:val="28"/>
                <w:szCs w:val="28"/>
              </w:rPr>
              <w:t>普通高等学校教材管理</w:t>
            </w:r>
            <w:r>
              <w:rPr>
                <w:rFonts w:hint="eastAsia" w:ascii="仿宋" w:hAnsi="仿宋" w:eastAsia="仿宋" w:cs="仿宋"/>
                <w:sz w:val="28"/>
                <w:szCs w:val="28"/>
                <w:lang w:val="en-US" w:eastAsia="zh-CN"/>
              </w:rPr>
              <w:t>办法</w:t>
            </w:r>
            <w:r>
              <w:rPr>
                <w:rFonts w:hint="eastAsia" w:ascii="仿宋" w:hAnsi="仿宋" w:eastAsia="仿宋" w:cs="仿宋"/>
                <w:sz w:val="28"/>
                <w:szCs w:val="28"/>
              </w:rPr>
              <w:t>》进行审核，院系党委对材料进行审核，并说明推荐该教材的原因，对应课程是否需要编写新教材或修订教材，主编及编写队伍是否有能力完成教材编写，已联系出版单位的落实情况等。</w:t>
            </w:r>
          </w:p>
          <w:p w14:paraId="0A7C6D17">
            <w:pPr>
              <w:keepNext w:val="0"/>
              <w:keepLines w:val="0"/>
              <w:pageBreakBefore w:val="0"/>
              <w:widowControl w:val="0"/>
              <w:kinsoku/>
              <w:wordWrap/>
              <w:overflowPunct/>
              <w:topLinePunct w:val="0"/>
              <w:autoSpaceDE/>
              <w:autoSpaceDN/>
              <w:bidi w:val="0"/>
              <w:adjustRightInd w:val="0"/>
              <w:snapToGrid/>
              <w:spacing w:line="24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是否符合国家文件有关规定，是否同意推荐：</w:t>
            </w:r>
          </w:p>
          <w:p w14:paraId="19A46989">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sz w:val="28"/>
                <w:szCs w:val="28"/>
                <w:u w:val="single"/>
              </w:rPr>
            </w:pPr>
          </w:p>
          <w:p w14:paraId="56E6EA68">
            <w:pPr>
              <w:keepNext w:val="0"/>
              <w:keepLines w:val="0"/>
              <w:pageBreakBefore w:val="0"/>
              <w:widowControl w:val="0"/>
              <w:kinsoku/>
              <w:wordWrap/>
              <w:overflowPunct/>
              <w:topLinePunct w:val="0"/>
              <w:autoSpaceDE/>
              <w:autoSpaceDN/>
              <w:bidi w:val="0"/>
              <w:adjustRightInd w:val="0"/>
              <w:snapToGrid/>
              <w:spacing w:line="240" w:lineRule="auto"/>
              <w:ind w:firstLine="3920" w:firstLineChars="14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所在学院负责人</w:t>
            </w:r>
            <w:r>
              <w:rPr>
                <w:rFonts w:hint="eastAsia" w:ascii="仿宋" w:hAnsi="仿宋" w:eastAsia="仿宋" w:cs="仿宋"/>
                <w:sz w:val="28"/>
                <w:szCs w:val="28"/>
              </w:rPr>
              <w:t>（签字</w:t>
            </w:r>
            <w:r>
              <w:rPr>
                <w:rFonts w:hint="eastAsia" w:ascii="仿宋" w:hAnsi="仿宋" w:eastAsia="仿宋" w:cs="仿宋"/>
                <w:sz w:val="28"/>
                <w:szCs w:val="28"/>
                <w:lang w:val="en-US" w:eastAsia="zh-CN"/>
              </w:rPr>
              <w:t>)</w:t>
            </w:r>
          </w:p>
          <w:p w14:paraId="23C832C5">
            <w:pPr>
              <w:keepNext w:val="0"/>
              <w:keepLines w:val="0"/>
              <w:pageBreakBefore w:val="0"/>
              <w:widowControl w:val="0"/>
              <w:kinsoku/>
              <w:wordWrap/>
              <w:overflowPunct/>
              <w:topLinePunct w:val="0"/>
              <w:autoSpaceDE/>
              <w:autoSpaceDN/>
              <w:bidi w:val="0"/>
              <w:adjustRightInd w:val="0"/>
              <w:snapToGrid/>
              <w:spacing w:line="240" w:lineRule="auto"/>
              <w:ind w:firstLine="3920" w:firstLineChars="1400"/>
              <w:textAlignment w:val="auto"/>
              <w:rPr>
                <w:rFonts w:hint="eastAsia" w:ascii="仿宋" w:hAnsi="仿宋" w:eastAsia="仿宋" w:cs="仿宋"/>
                <w:sz w:val="28"/>
                <w:szCs w:val="28"/>
                <w:u w:val="single"/>
              </w:rPr>
            </w:pPr>
            <w:r>
              <w:rPr>
                <w:rFonts w:hint="eastAsia" w:ascii="仿宋" w:hAnsi="仿宋" w:eastAsia="仿宋" w:cs="仿宋"/>
                <w:sz w:val="28"/>
                <w:szCs w:val="28"/>
              </w:rPr>
              <w:t>学院党委公章</w:t>
            </w:r>
          </w:p>
          <w:p w14:paraId="113823BF">
            <w:pPr>
              <w:pStyle w:val="21"/>
              <w:keepNext w:val="0"/>
              <w:keepLines w:val="0"/>
              <w:pageBreakBefore w:val="0"/>
              <w:widowControl w:val="0"/>
              <w:numPr>
                <w:ilvl w:val="0"/>
                <w:numId w:val="0"/>
              </w:numPr>
              <w:kinsoku/>
              <w:wordWrap/>
              <w:overflowPunct/>
              <w:topLinePunct w:val="0"/>
              <w:autoSpaceDE/>
              <w:autoSpaceDN/>
              <w:bidi w:val="0"/>
              <w:snapToGrid/>
              <w:spacing w:line="240" w:lineRule="auto"/>
              <w:ind w:right="607" w:rightChars="0"/>
              <w:textAlignment w:val="auto"/>
              <w:outlineLvl w:val="0"/>
              <w:rPr>
                <w:rFonts w:hint="eastAsia" w:ascii="微软雅黑" w:hAnsi="微软雅黑" w:eastAsia="微软雅黑" w:cs="微软雅黑"/>
                <w:sz w:val="32"/>
                <w:szCs w:val="32"/>
                <w:vertAlign w:val="baseline"/>
                <w:lang w:val="en-US" w:eastAsia="zh-CN"/>
              </w:rPr>
            </w:pPr>
            <w:r>
              <w:rPr>
                <w:rFonts w:hint="eastAsia" w:ascii="仿宋" w:hAnsi="仿宋" w:eastAsia="仿宋" w:cs="仿宋"/>
                <w:sz w:val="28"/>
                <w:szCs w:val="28"/>
              </w:rPr>
              <w:t xml:space="preserve">                                            年      月      日</w:t>
            </w:r>
          </w:p>
        </w:tc>
      </w:tr>
    </w:tbl>
    <w:p w14:paraId="0AE602B3">
      <w:pPr>
        <w:numPr>
          <w:ilvl w:val="0"/>
          <w:numId w:val="2"/>
        </w:numPr>
        <w:jc w:val="left"/>
        <w:rPr>
          <w:rFonts w:hint="eastAsia" w:eastAsia="黑体"/>
          <w:sz w:val="32"/>
          <w:szCs w:val="32"/>
          <w:lang w:val="en-US" w:eastAsia="zh-CN"/>
        </w:rPr>
      </w:pPr>
      <w:r>
        <w:rPr>
          <w:rFonts w:hint="eastAsia" w:eastAsia="黑体"/>
          <w:sz w:val="32"/>
          <w:szCs w:val="32"/>
          <w:lang w:val="en-US" w:eastAsia="zh-CN"/>
        </w:rPr>
        <w:t>学校意见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08B6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14:paraId="2F418F40">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14:paraId="4E64DD25">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14:paraId="3A395B0D">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14:paraId="5AF0D8A4">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14:paraId="4B97DAF9">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14:paraId="301ACBCA">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14:paraId="180A5718">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14:paraId="31F26599">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14:paraId="095CEEA6">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14:paraId="5970731E">
            <w:pPr>
              <w:pStyle w:val="21"/>
              <w:numPr>
                <w:ilvl w:val="0"/>
                <w:numId w:val="0"/>
              </w:numPr>
              <w:spacing w:line="240" w:lineRule="atLeast"/>
              <w:ind w:right="607" w:rightChars="0"/>
              <w:outlineLvl w:val="0"/>
              <w:rPr>
                <w:rFonts w:hint="eastAsia" w:ascii="微软雅黑" w:hAnsi="微软雅黑" w:eastAsia="微软雅黑" w:cs="微软雅黑"/>
                <w:sz w:val="32"/>
                <w:szCs w:val="32"/>
                <w:vertAlign w:val="baseline"/>
                <w:lang w:val="en-US" w:eastAsia="zh-CN"/>
              </w:rPr>
            </w:pPr>
          </w:p>
          <w:p w14:paraId="096227E3">
            <w:pPr>
              <w:pStyle w:val="21"/>
              <w:numPr>
                <w:ilvl w:val="0"/>
                <w:numId w:val="0"/>
              </w:numPr>
              <w:spacing w:line="240" w:lineRule="atLeast"/>
              <w:ind w:right="607" w:rightChars="0"/>
              <w:jc w:val="center"/>
              <w:outlineLvl w:val="0"/>
              <w:rPr>
                <w:rFonts w:hint="eastAsia" w:ascii="仿宋" w:hAnsi="仿宋" w:eastAsia="仿宋" w:cs="仿宋"/>
                <w:sz w:val="28"/>
                <w:szCs w:val="28"/>
                <w:vertAlign w:val="baseline"/>
                <w:lang w:val="en-US" w:eastAsia="zh-CN"/>
              </w:rPr>
            </w:pPr>
            <w:r>
              <w:rPr>
                <w:rFonts w:hint="eastAsia" w:ascii="微软雅黑" w:hAnsi="微软雅黑" w:eastAsia="微软雅黑" w:cs="微软雅黑"/>
                <w:sz w:val="32"/>
                <w:szCs w:val="32"/>
                <w:vertAlign w:val="baseline"/>
                <w:lang w:val="en-US" w:eastAsia="zh-CN"/>
              </w:rPr>
              <w:t xml:space="preserve">            </w:t>
            </w:r>
            <w:r>
              <w:rPr>
                <w:rFonts w:hint="eastAsia" w:ascii="仿宋" w:hAnsi="仿宋" w:eastAsia="仿宋" w:cs="仿宋"/>
                <w:sz w:val="28"/>
                <w:szCs w:val="28"/>
                <w:vertAlign w:val="baseline"/>
                <w:lang w:val="en-US" w:eastAsia="zh-CN"/>
              </w:rPr>
              <w:t>主管部门盖章：</w:t>
            </w:r>
          </w:p>
          <w:p w14:paraId="742FA2E3">
            <w:pPr>
              <w:pStyle w:val="21"/>
              <w:numPr>
                <w:ilvl w:val="0"/>
                <w:numId w:val="0"/>
              </w:numPr>
              <w:spacing w:line="240" w:lineRule="atLeast"/>
              <w:ind w:right="607" w:rightChars="0"/>
              <w:jc w:val="center"/>
              <w:outlineLvl w:val="0"/>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年   月    日</w:t>
            </w:r>
          </w:p>
          <w:p w14:paraId="3A2A36D1">
            <w:pPr>
              <w:pStyle w:val="21"/>
              <w:numPr>
                <w:ilvl w:val="0"/>
                <w:numId w:val="0"/>
              </w:numPr>
              <w:spacing w:line="240" w:lineRule="atLeast"/>
              <w:ind w:right="607" w:rightChars="0"/>
              <w:jc w:val="center"/>
              <w:outlineLvl w:val="0"/>
              <w:rPr>
                <w:rFonts w:hint="eastAsia" w:ascii="微软雅黑" w:hAnsi="微软雅黑" w:eastAsia="微软雅黑" w:cs="微软雅黑"/>
                <w:sz w:val="32"/>
                <w:szCs w:val="32"/>
                <w:vertAlign w:val="baseline"/>
                <w:lang w:val="en-US" w:eastAsia="zh-CN"/>
              </w:rPr>
            </w:pPr>
          </w:p>
          <w:p w14:paraId="32DEA3F5">
            <w:pPr>
              <w:pStyle w:val="21"/>
              <w:numPr>
                <w:ilvl w:val="0"/>
                <w:numId w:val="0"/>
              </w:numPr>
              <w:spacing w:line="240" w:lineRule="atLeast"/>
              <w:ind w:right="607" w:rightChars="0"/>
              <w:jc w:val="center"/>
              <w:outlineLvl w:val="0"/>
              <w:rPr>
                <w:rFonts w:hint="eastAsia" w:ascii="微软雅黑" w:hAnsi="微软雅黑" w:eastAsia="微软雅黑" w:cs="微软雅黑"/>
                <w:sz w:val="32"/>
                <w:szCs w:val="32"/>
                <w:vertAlign w:val="baseline"/>
                <w:lang w:val="en-US" w:eastAsia="zh-CN"/>
              </w:rPr>
            </w:pPr>
          </w:p>
        </w:tc>
      </w:tr>
    </w:tbl>
    <w:p w14:paraId="344F6FE8">
      <w:pPr>
        <w:pStyle w:val="21"/>
        <w:numPr>
          <w:ilvl w:val="0"/>
          <w:numId w:val="0"/>
        </w:numPr>
        <w:spacing w:line="240" w:lineRule="atLeast"/>
        <w:ind w:leftChars="0" w:right="607" w:rightChars="0"/>
        <w:outlineLvl w:val="0"/>
        <w:rPr>
          <w:rFonts w:hint="eastAsia" w:ascii="微软雅黑" w:hAnsi="微软雅黑" w:eastAsia="微软雅黑" w:cs="微软雅黑"/>
          <w:sz w:val="32"/>
          <w:szCs w:val="32"/>
          <w:lang w:val="en-US" w:eastAsia="zh-CN"/>
        </w:rPr>
      </w:pPr>
    </w:p>
    <w:sectPr>
      <w:footerReference r:id="rId3" w:type="default"/>
      <w:pgSz w:w="11906" w:h="16838"/>
      <w:pgMar w:top="1270" w:right="1134" w:bottom="1270" w:left="1134" w:header="851" w:footer="850"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DC476A-9F43-4222-B53B-14757A44D5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4B5E4CE3-F0A9-4852-8AF8-A14752A47364}"/>
  </w:font>
  <w:font w:name="方正小标宋_GBK">
    <w:panose1 w:val="02000000000000000000"/>
    <w:charset w:val="86"/>
    <w:family w:val="script"/>
    <w:pitch w:val="default"/>
    <w:sig w:usb0="A00002BF" w:usb1="38CF7CFA" w:usb2="00082016" w:usb3="00000000" w:csb0="00040001" w:csb1="00000000"/>
    <w:embedRegular r:id="rId3" w:fontKey="{94C2646F-1B9D-4C03-A5AA-E64C60EFC0DE}"/>
  </w:font>
  <w:font w:name="方正仿宋简体">
    <w:panose1 w:val="02000000000000000000"/>
    <w:charset w:val="86"/>
    <w:family w:val="script"/>
    <w:pitch w:val="default"/>
    <w:sig w:usb0="A00002BF" w:usb1="184F6CFA" w:usb2="00000012" w:usb3="00000000" w:csb0="00040001" w:csb1="00000000"/>
    <w:embedRegular r:id="rId4" w:fontKey="{E3E3F9B2-4A16-47E8-8E17-4C41447CEB94}"/>
  </w:font>
  <w:font w:name="仿宋_GB2312">
    <w:altName w:val="仿宋"/>
    <w:panose1 w:val="00000000000000000000"/>
    <w:charset w:val="86"/>
    <w:family w:val="modern"/>
    <w:pitch w:val="default"/>
    <w:sig w:usb0="00000000" w:usb1="00000000" w:usb2="00000000" w:usb3="00000000" w:csb0="00040000" w:csb1="00000000"/>
    <w:embedRegular r:id="rId5" w:fontKey="{770DF81C-DEB3-4A60-B0A5-0A6DAC6AC39D}"/>
  </w:font>
  <w:font w:name="Wingdings 2">
    <w:panose1 w:val="05020102010507070707"/>
    <w:charset w:val="00"/>
    <w:family w:val="auto"/>
    <w:pitch w:val="default"/>
    <w:sig w:usb0="00000000" w:usb1="00000000" w:usb2="00000000" w:usb3="00000000" w:csb0="80000000" w:csb1="00000000"/>
    <w:embedRegular r:id="rId6" w:fontKey="{5805246B-F5AA-45C9-8AAB-B4AB60881054}"/>
  </w:font>
  <w:font w:name="仿宋">
    <w:panose1 w:val="02010609060101010101"/>
    <w:charset w:val="86"/>
    <w:family w:val="modern"/>
    <w:pitch w:val="default"/>
    <w:sig w:usb0="800002BF" w:usb1="38CF7CFA" w:usb2="00000016" w:usb3="00000000" w:csb0="00040001" w:csb1="00000000"/>
    <w:embedRegular r:id="rId7" w:fontKey="{D80570CE-7A0A-409D-AA40-C21A944BB2DB}"/>
  </w:font>
  <w:font w:name="微软雅黑">
    <w:panose1 w:val="020B0503020204020204"/>
    <w:charset w:val="86"/>
    <w:family w:val="auto"/>
    <w:pitch w:val="default"/>
    <w:sig w:usb0="80000287" w:usb1="2ACF3C50" w:usb2="00000016" w:usb3="00000000" w:csb0="0004001F" w:csb1="00000000"/>
    <w:embedRegular r:id="rId8" w:fontKey="{23F26656-E4F7-4216-B4DE-2B7366D10707}"/>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F5F6E">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713C9A">
                          <w:pPr>
                            <w:pStyle w:val="3"/>
                            <w:jc w:val="center"/>
                          </w:pPr>
                          <w:r>
                            <w:fldChar w:fldCharType="begin"/>
                          </w:r>
                          <w:r>
                            <w:instrText xml:space="preserve"> PAGE   \* MERGEFORMAT </w:instrText>
                          </w:r>
                          <w:r>
                            <w:fldChar w:fldCharType="separate"/>
                          </w:r>
                          <w:r>
                            <w:rPr>
                              <w:lang w:val="zh-CN"/>
                            </w:rPr>
                            <w:t>-</w:t>
                          </w:r>
                          <w:r>
                            <w:t xml:space="preserve"> 1 -</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1713C9A">
                    <w:pPr>
                      <w:pStyle w:val="3"/>
                      <w:jc w:val="center"/>
                    </w:pPr>
                    <w:r>
                      <w:fldChar w:fldCharType="begin"/>
                    </w:r>
                    <w:r>
                      <w:instrText xml:space="preserve"> PAGE   \* MERGEFORMAT </w:instrText>
                    </w:r>
                    <w:r>
                      <w:fldChar w:fldCharType="separate"/>
                    </w:r>
                    <w:r>
                      <w:rPr>
                        <w:lang w:val="zh-CN"/>
                      </w:rPr>
                      <w:t>-</w:t>
                    </w:r>
                    <w:r>
                      <w:t xml:space="preserve"> 1 -</w:t>
                    </w:r>
                    <w:r>
                      <w:rPr>
                        <w:lang w:val="zh-CN"/>
                      </w:rPr>
                      <w:fldChar w:fldCharType="end"/>
                    </w:r>
                  </w:p>
                </w:txbxContent>
              </v:textbox>
            </v:shape>
          </w:pict>
        </mc:Fallback>
      </mc:AlternateContent>
    </w:r>
  </w:p>
  <w:p w14:paraId="2F873F47">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F216E"/>
    <w:multiLevelType w:val="singleLevel"/>
    <w:tmpl w:val="9A6F216E"/>
    <w:lvl w:ilvl="0" w:tentative="0">
      <w:start w:val="2"/>
      <w:numFmt w:val="chineseCounting"/>
      <w:suff w:val="nothing"/>
      <w:lvlText w:val="%1、"/>
      <w:lvlJc w:val="left"/>
      <w:rPr>
        <w:rFonts w:hint="eastAsia"/>
      </w:rPr>
    </w:lvl>
  </w:abstractNum>
  <w:abstractNum w:abstractNumId="1">
    <w:nsid w:val="0BA57853"/>
    <w:multiLevelType w:val="singleLevel"/>
    <w:tmpl w:val="0BA57853"/>
    <w:lvl w:ilvl="0" w:tentative="0">
      <w:start w:val="1"/>
      <w:numFmt w:val="decimal"/>
      <w:suff w:val="nothing"/>
      <w:lvlText w:val="%1."/>
      <w:lvlJc w:val="left"/>
    </w:lvl>
  </w:abstractNum>
  <w:abstractNum w:abstractNumId="2">
    <w:nsid w:val="5E265C7E"/>
    <w:multiLevelType w:val="singleLevel"/>
    <w:tmpl w:val="5E265C7E"/>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YTYxOGZmOGMwZmQwZWI0YWMxZDI4OGU1OTIxOTUifQ=="/>
  </w:docVars>
  <w:rsids>
    <w:rsidRoot w:val="00365508"/>
    <w:rsid w:val="00000731"/>
    <w:rsid w:val="000055BD"/>
    <w:rsid w:val="000077C5"/>
    <w:rsid w:val="00014C8F"/>
    <w:rsid w:val="00014CBD"/>
    <w:rsid w:val="00017108"/>
    <w:rsid w:val="000203A1"/>
    <w:rsid w:val="00020457"/>
    <w:rsid w:val="0002127F"/>
    <w:rsid w:val="00023F3D"/>
    <w:rsid w:val="0002610C"/>
    <w:rsid w:val="000316AB"/>
    <w:rsid w:val="000340B6"/>
    <w:rsid w:val="00044BAE"/>
    <w:rsid w:val="00052F66"/>
    <w:rsid w:val="00056072"/>
    <w:rsid w:val="00065ED0"/>
    <w:rsid w:val="00066E95"/>
    <w:rsid w:val="00072C57"/>
    <w:rsid w:val="000743AF"/>
    <w:rsid w:val="000A3FFE"/>
    <w:rsid w:val="000A4A80"/>
    <w:rsid w:val="000A6CF7"/>
    <w:rsid w:val="000B0EEC"/>
    <w:rsid w:val="000B2FC6"/>
    <w:rsid w:val="000B4B85"/>
    <w:rsid w:val="000B5DEC"/>
    <w:rsid w:val="000D7D50"/>
    <w:rsid w:val="000E01C9"/>
    <w:rsid w:val="000E06A4"/>
    <w:rsid w:val="000E4D7D"/>
    <w:rsid w:val="000F58ED"/>
    <w:rsid w:val="000F7B51"/>
    <w:rsid w:val="00100C88"/>
    <w:rsid w:val="00102678"/>
    <w:rsid w:val="00106B2E"/>
    <w:rsid w:val="001109D8"/>
    <w:rsid w:val="00111E2D"/>
    <w:rsid w:val="00123F29"/>
    <w:rsid w:val="001302D0"/>
    <w:rsid w:val="00133FAC"/>
    <w:rsid w:val="00150B93"/>
    <w:rsid w:val="00162A4A"/>
    <w:rsid w:val="0016367E"/>
    <w:rsid w:val="00164917"/>
    <w:rsid w:val="00165511"/>
    <w:rsid w:val="00167EE3"/>
    <w:rsid w:val="00170087"/>
    <w:rsid w:val="001715A6"/>
    <w:rsid w:val="00171895"/>
    <w:rsid w:val="0017591F"/>
    <w:rsid w:val="00175CA3"/>
    <w:rsid w:val="00184E1D"/>
    <w:rsid w:val="00191967"/>
    <w:rsid w:val="0019220D"/>
    <w:rsid w:val="00194874"/>
    <w:rsid w:val="001A6918"/>
    <w:rsid w:val="001B7940"/>
    <w:rsid w:val="001C0C18"/>
    <w:rsid w:val="001C1EA7"/>
    <w:rsid w:val="001D248E"/>
    <w:rsid w:val="001D5150"/>
    <w:rsid w:val="001D787A"/>
    <w:rsid w:val="001E6C67"/>
    <w:rsid w:val="001F2CC3"/>
    <w:rsid w:val="00200377"/>
    <w:rsid w:val="00207CB0"/>
    <w:rsid w:val="00216C28"/>
    <w:rsid w:val="00217A4E"/>
    <w:rsid w:val="00220BFE"/>
    <w:rsid w:val="00224634"/>
    <w:rsid w:val="00227173"/>
    <w:rsid w:val="00232F8F"/>
    <w:rsid w:val="0024071A"/>
    <w:rsid w:val="00244138"/>
    <w:rsid w:val="00247C1F"/>
    <w:rsid w:val="00250174"/>
    <w:rsid w:val="00251865"/>
    <w:rsid w:val="00251E64"/>
    <w:rsid w:val="002632B0"/>
    <w:rsid w:val="002660CE"/>
    <w:rsid w:val="00274D3A"/>
    <w:rsid w:val="00275F4A"/>
    <w:rsid w:val="0028142C"/>
    <w:rsid w:val="002817CD"/>
    <w:rsid w:val="00282AC9"/>
    <w:rsid w:val="00283B14"/>
    <w:rsid w:val="00292CBE"/>
    <w:rsid w:val="00295660"/>
    <w:rsid w:val="002A0488"/>
    <w:rsid w:val="002A2038"/>
    <w:rsid w:val="002A5AFA"/>
    <w:rsid w:val="002A7F58"/>
    <w:rsid w:val="002B083F"/>
    <w:rsid w:val="002B0C86"/>
    <w:rsid w:val="002C3D07"/>
    <w:rsid w:val="002D6879"/>
    <w:rsid w:val="00301207"/>
    <w:rsid w:val="00306D54"/>
    <w:rsid w:val="00310326"/>
    <w:rsid w:val="00312CBC"/>
    <w:rsid w:val="00313721"/>
    <w:rsid w:val="00321ED9"/>
    <w:rsid w:val="00323920"/>
    <w:rsid w:val="003244C2"/>
    <w:rsid w:val="003256AB"/>
    <w:rsid w:val="00327992"/>
    <w:rsid w:val="00327E3F"/>
    <w:rsid w:val="00327F28"/>
    <w:rsid w:val="003311C7"/>
    <w:rsid w:val="00331A0A"/>
    <w:rsid w:val="003333FF"/>
    <w:rsid w:val="00342261"/>
    <w:rsid w:val="00342637"/>
    <w:rsid w:val="00345D9C"/>
    <w:rsid w:val="003505F9"/>
    <w:rsid w:val="003532FF"/>
    <w:rsid w:val="00355108"/>
    <w:rsid w:val="00355C3B"/>
    <w:rsid w:val="003571DD"/>
    <w:rsid w:val="00360719"/>
    <w:rsid w:val="00365508"/>
    <w:rsid w:val="003711C5"/>
    <w:rsid w:val="00372316"/>
    <w:rsid w:val="00372421"/>
    <w:rsid w:val="0037598D"/>
    <w:rsid w:val="0037748E"/>
    <w:rsid w:val="00377AD0"/>
    <w:rsid w:val="00385F2C"/>
    <w:rsid w:val="00387F12"/>
    <w:rsid w:val="00392287"/>
    <w:rsid w:val="00394244"/>
    <w:rsid w:val="003960C0"/>
    <w:rsid w:val="003A0E8C"/>
    <w:rsid w:val="003A2D29"/>
    <w:rsid w:val="003A4345"/>
    <w:rsid w:val="003A60E0"/>
    <w:rsid w:val="003B245B"/>
    <w:rsid w:val="003B5A4D"/>
    <w:rsid w:val="003B692B"/>
    <w:rsid w:val="003D573A"/>
    <w:rsid w:val="003E018D"/>
    <w:rsid w:val="003E44B9"/>
    <w:rsid w:val="003F3E46"/>
    <w:rsid w:val="003F4143"/>
    <w:rsid w:val="0040640A"/>
    <w:rsid w:val="00412858"/>
    <w:rsid w:val="004141E2"/>
    <w:rsid w:val="00421074"/>
    <w:rsid w:val="00421A53"/>
    <w:rsid w:val="004230E7"/>
    <w:rsid w:val="00430BBB"/>
    <w:rsid w:val="00437899"/>
    <w:rsid w:val="00444B5C"/>
    <w:rsid w:val="00451216"/>
    <w:rsid w:val="00466EE6"/>
    <w:rsid w:val="004673D3"/>
    <w:rsid w:val="00472600"/>
    <w:rsid w:val="00474764"/>
    <w:rsid w:val="00475A9D"/>
    <w:rsid w:val="004936F0"/>
    <w:rsid w:val="00493828"/>
    <w:rsid w:val="004A48B4"/>
    <w:rsid w:val="004A664F"/>
    <w:rsid w:val="004B36FA"/>
    <w:rsid w:val="004B40B8"/>
    <w:rsid w:val="004B4835"/>
    <w:rsid w:val="004B4B70"/>
    <w:rsid w:val="004B7A5C"/>
    <w:rsid w:val="004C220F"/>
    <w:rsid w:val="004E0044"/>
    <w:rsid w:val="004E5EC9"/>
    <w:rsid w:val="004F0237"/>
    <w:rsid w:val="004F1E8D"/>
    <w:rsid w:val="004F2E98"/>
    <w:rsid w:val="004F3A99"/>
    <w:rsid w:val="004F7C9F"/>
    <w:rsid w:val="005025C4"/>
    <w:rsid w:val="005125C9"/>
    <w:rsid w:val="00512747"/>
    <w:rsid w:val="005208EC"/>
    <w:rsid w:val="00522958"/>
    <w:rsid w:val="005256F2"/>
    <w:rsid w:val="005271ED"/>
    <w:rsid w:val="00530C45"/>
    <w:rsid w:val="00532DB7"/>
    <w:rsid w:val="00537299"/>
    <w:rsid w:val="00537684"/>
    <w:rsid w:val="00542556"/>
    <w:rsid w:val="00543498"/>
    <w:rsid w:val="00544A80"/>
    <w:rsid w:val="00544FEF"/>
    <w:rsid w:val="0055027B"/>
    <w:rsid w:val="00552F37"/>
    <w:rsid w:val="00553AEC"/>
    <w:rsid w:val="00553C69"/>
    <w:rsid w:val="0055692C"/>
    <w:rsid w:val="00564E00"/>
    <w:rsid w:val="00571351"/>
    <w:rsid w:val="00571901"/>
    <w:rsid w:val="005735C0"/>
    <w:rsid w:val="005854B0"/>
    <w:rsid w:val="00587EDA"/>
    <w:rsid w:val="005906F0"/>
    <w:rsid w:val="00591D66"/>
    <w:rsid w:val="00596B5A"/>
    <w:rsid w:val="005A2E53"/>
    <w:rsid w:val="005B3C09"/>
    <w:rsid w:val="005B5435"/>
    <w:rsid w:val="005C4ABC"/>
    <w:rsid w:val="005C5EBA"/>
    <w:rsid w:val="005D369F"/>
    <w:rsid w:val="005D7E15"/>
    <w:rsid w:val="005E2E69"/>
    <w:rsid w:val="005E3094"/>
    <w:rsid w:val="005E4CE2"/>
    <w:rsid w:val="005F431A"/>
    <w:rsid w:val="00602435"/>
    <w:rsid w:val="00604D90"/>
    <w:rsid w:val="0061015D"/>
    <w:rsid w:val="0061419E"/>
    <w:rsid w:val="0062114D"/>
    <w:rsid w:val="0062124B"/>
    <w:rsid w:val="00624A2D"/>
    <w:rsid w:val="00651104"/>
    <w:rsid w:val="00652D54"/>
    <w:rsid w:val="00660826"/>
    <w:rsid w:val="00663A3D"/>
    <w:rsid w:val="006646BA"/>
    <w:rsid w:val="00670201"/>
    <w:rsid w:val="00685733"/>
    <w:rsid w:val="00687CC1"/>
    <w:rsid w:val="00690101"/>
    <w:rsid w:val="00695CF3"/>
    <w:rsid w:val="006B0DFA"/>
    <w:rsid w:val="006B1134"/>
    <w:rsid w:val="006B3B6E"/>
    <w:rsid w:val="006C62B9"/>
    <w:rsid w:val="006D0564"/>
    <w:rsid w:val="006D2A8A"/>
    <w:rsid w:val="006E2FAE"/>
    <w:rsid w:val="006E5EE0"/>
    <w:rsid w:val="006F2C2D"/>
    <w:rsid w:val="006F6AAD"/>
    <w:rsid w:val="00700F1B"/>
    <w:rsid w:val="00702FA7"/>
    <w:rsid w:val="00712348"/>
    <w:rsid w:val="00717CA5"/>
    <w:rsid w:val="00723B6C"/>
    <w:rsid w:val="00724FCD"/>
    <w:rsid w:val="007259D4"/>
    <w:rsid w:val="00744A5E"/>
    <w:rsid w:val="00753510"/>
    <w:rsid w:val="00775923"/>
    <w:rsid w:val="00775CEB"/>
    <w:rsid w:val="00782976"/>
    <w:rsid w:val="0079474A"/>
    <w:rsid w:val="007A2B4B"/>
    <w:rsid w:val="007A7B6A"/>
    <w:rsid w:val="007B6886"/>
    <w:rsid w:val="007C3875"/>
    <w:rsid w:val="007D3DD7"/>
    <w:rsid w:val="007E15B7"/>
    <w:rsid w:val="0080233E"/>
    <w:rsid w:val="00807FBB"/>
    <w:rsid w:val="008170C5"/>
    <w:rsid w:val="008219EB"/>
    <w:rsid w:val="00823B52"/>
    <w:rsid w:val="00831868"/>
    <w:rsid w:val="00832C6D"/>
    <w:rsid w:val="008354BB"/>
    <w:rsid w:val="00836548"/>
    <w:rsid w:val="00836653"/>
    <w:rsid w:val="0084535C"/>
    <w:rsid w:val="00845993"/>
    <w:rsid w:val="00850147"/>
    <w:rsid w:val="00852706"/>
    <w:rsid w:val="00856E96"/>
    <w:rsid w:val="0086316D"/>
    <w:rsid w:val="0086355C"/>
    <w:rsid w:val="008731CF"/>
    <w:rsid w:val="008828B8"/>
    <w:rsid w:val="00882CE5"/>
    <w:rsid w:val="00885E1D"/>
    <w:rsid w:val="00886E3F"/>
    <w:rsid w:val="008871BB"/>
    <w:rsid w:val="00893B4C"/>
    <w:rsid w:val="00896B7D"/>
    <w:rsid w:val="008B2084"/>
    <w:rsid w:val="008B23DC"/>
    <w:rsid w:val="008B44F7"/>
    <w:rsid w:val="008B5B27"/>
    <w:rsid w:val="008B6E4F"/>
    <w:rsid w:val="008C2F9B"/>
    <w:rsid w:val="008C324F"/>
    <w:rsid w:val="008D6587"/>
    <w:rsid w:val="008E3D08"/>
    <w:rsid w:val="008E406F"/>
    <w:rsid w:val="008F1DBF"/>
    <w:rsid w:val="009176E7"/>
    <w:rsid w:val="0092356D"/>
    <w:rsid w:val="00925884"/>
    <w:rsid w:val="00932BC4"/>
    <w:rsid w:val="009357C2"/>
    <w:rsid w:val="00936083"/>
    <w:rsid w:val="00942C67"/>
    <w:rsid w:val="0094426F"/>
    <w:rsid w:val="00944E82"/>
    <w:rsid w:val="00947E66"/>
    <w:rsid w:val="00953467"/>
    <w:rsid w:val="009538E3"/>
    <w:rsid w:val="009545DC"/>
    <w:rsid w:val="0095524C"/>
    <w:rsid w:val="009606CB"/>
    <w:rsid w:val="009667A2"/>
    <w:rsid w:val="00967DC6"/>
    <w:rsid w:val="0097133E"/>
    <w:rsid w:val="00974F2A"/>
    <w:rsid w:val="00977F72"/>
    <w:rsid w:val="00981578"/>
    <w:rsid w:val="00985B4E"/>
    <w:rsid w:val="00992A87"/>
    <w:rsid w:val="00992FCC"/>
    <w:rsid w:val="009B1B6E"/>
    <w:rsid w:val="009C379B"/>
    <w:rsid w:val="009C505F"/>
    <w:rsid w:val="009C680A"/>
    <w:rsid w:val="009D46A3"/>
    <w:rsid w:val="009E45F5"/>
    <w:rsid w:val="009F5A41"/>
    <w:rsid w:val="00A05965"/>
    <w:rsid w:val="00A204BB"/>
    <w:rsid w:val="00A2567F"/>
    <w:rsid w:val="00A43B96"/>
    <w:rsid w:val="00A51997"/>
    <w:rsid w:val="00A52EED"/>
    <w:rsid w:val="00A553FF"/>
    <w:rsid w:val="00A60AFC"/>
    <w:rsid w:val="00A65915"/>
    <w:rsid w:val="00A66AF9"/>
    <w:rsid w:val="00A73470"/>
    <w:rsid w:val="00A75890"/>
    <w:rsid w:val="00A768B3"/>
    <w:rsid w:val="00A77A4F"/>
    <w:rsid w:val="00A834EB"/>
    <w:rsid w:val="00A8369E"/>
    <w:rsid w:val="00A869F5"/>
    <w:rsid w:val="00A93162"/>
    <w:rsid w:val="00AA0D52"/>
    <w:rsid w:val="00AB2EBC"/>
    <w:rsid w:val="00AB3E5D"/>
    <w:rsid w:val="00AC189D"/>
    <w:rsid w:val="00AC249B"/>
    <w:rsid w:val="00AC50A8"/>
    <w:rsid w:val="00AD4608"/>
    <w:rsid w:val="00AE125A"/>
    <w:rsid w:val="00AE7EE7"/>
    <w:rsid w:val="00AF28FC"/>
    <w:rsid w:val="00AF5912"/>
    <w:rsid w:val="00B037AC"/>
    <w:rsid w:val="00B075EB"/>
    <w:rsid w:val="00B111C4"/>
    <w:rsid w:val="00B236C8"/>
    <w:rsid w:val="00B25531"/>
    <w:rsid w:val="00B44C8D"/>
    <w:rsid w:val="00B6042A"/>
    <w:rsid w:val="00B66CA2"/>
    <w:rsid w:val="00B671DD"/>
    <w:rsid w:val="00B80801"/>
    <w:rsid w:val="00B83DF5"/>
    <w:rsid w:val="00B95158"/>
    <w:rsid w:val="00B96992"/>
    <w:rsid w:val="00BA42BF"/>
    <w:rsid w:val="00BC0255"/>
    <w:rsid w:val="00BC301B"/>
    <w:rsid w:val="00BC3895"/>
    <w:rsid w:val="00BC5CD4"/>
    <w:rsid w:val="00BD08BD"/>
    <w:rsid w:val="00BD433D"/>
    <w:rsid w:val="00BD5215"/>
    <w:rsid w:val="00BE26FB"/>
    <w:rsid w:val="00BE593E"/>
    <w:rsid w:val="00BF3F57"/>
    <w:rsid w:val="00C008EF"/>
    <w:rsid w:val="00C100FF"/>
    <w:rsid w:val="00C12521"/>
    <w:rsid w:val="00C1252A"/>
    <w:rsid w:val="00C20B21"/>
    <w:rsid w:val="00C21D55"/>
    <w:rsid w:val="00C22F4B"/>
    <w:rsid w:val="00C33DB1"/>
    <w:rsid w:val="00C3421B"/>
    <w:rsid w:val="00C3430C"/>
    <w:rsid w:val="00C4275E"/>
    <w:rsid w:val="00C63562"/>
    <w:rsid w:val="00C659EB"/>
    <w:rsid w:val="00C761BA"/>
    <w:rsid w:val="00C768FC"/>
    <w:rsid w:val="00C853F7"/>
    <w:rsid w:val="00C85464"/>
    <w:rsid w:val="00C85BE4"/>
    <w:rsid w:val="00C9032E"/>
    <w:rsid w:val="00CA0B37"/>
    <w:rsid w:val="00CA4591"/>
    <w:rsid w:val="00CA5E97"/>
    <w:rsid w:val="00CB4678"/>
    <w:rsid w:val="00CC7F60"/>
    <w:rsid w:val="00CD2A3D"/>
    <w:rsid w:val="00CD4F08"/>
    <w:rsid w:val="00CD7C43"/>
    <w:rsid w:val="00CF2116"/>
    <w:rsid w:val="00CF3DEF"/>
    <w:rsid w:val="00CF577E"/>
    <w:rsid w:val="00CF59BC"/>
    <w:rsid w:val="00CF61B2"/>
    <w:rsid w:val="00D0138F"/>
    <w:rsid w:val="00D03356"/>
    <w:rsid w:val="00D10D4B"/>
    <w:rsid w:val="00D11176"/>
    <w:rsid w:val="00D171FD"/>
    <w:rsid w:val="00D22D2C"/>
    <w:rsid w:val="00D24CC0"/>
    <w:rsid w:val="00D27334"/>
    <w:rsid w:val="00D27A36"/>
    <w:rsid w:val="00D3185E"/>
    <w:rsid w:val="00D3366A"/>
    <w:rsid w:val="00D3724A"/>
    <w:rsid w:val="00D45B7A"/>
    <w:rsid w:val="00D50B73"/>
    <w:rsid w:val="00D52C37"/>
    <w:rsid w:val="00D55778"/>
    <w:rsid w:val="00D60CF4"/>
    <w:rsid w:val="00D66765"/>
    <w:rsid w:val="00D67AE5"/>
    <w:rsid w:val="00D747EE"/>
    <w:rsid w:val="00D82016"/>
    <w:rsid w:val="00D86ADB"/>
    <w:rsid w:val="00D86D79"/>
    <w:rsid w:val="00D90342"/>
    <w:rsid w:val="00D93897"/>
    <w:rsid w:val="00D9497F"/>
    <w:rsid w:val="00DA4B2D"/>
    <w:rsid w:val="00DB1AE5"/>
    <w:rsid w:val="00DC196C"/>
    <w:rsid w:val="00DC6903"/>
    <w:rsid w:val="00DE2A24"/>
    <w:rsid w:val="00DE4B66"/>
    <w:rsid w:val="00DE5D01"/>
    <w:rsid w:val="00DE64D5"/>
    <w:rsid w:val="00DF7B12"/>
    <w:rsid w:val="00E01422"/>
    <w:rsid w:val="00E069F6"/>
    <w:rsid w:val="00E12794"/>
    <w:rsid w:val="00E16DBD"/>
    <w:rsid w:val="00E476A1"/>
    <w:rsid w:val="00E553C4"/>
    <w:rsid w:val="00E643B6"/>
    <w:rsid w:val="00E72ABB"/>
    <w:rsid w:val="00E77705"/>
    <w:rsid w:val="00E83BA2"/>
    <w:rsid w:val="00E847C0"/>
    <w:rsid w:val="00E84E20"/>
    <w:rsid w:val="00E87AD9"/>
    <w:rsid w:val="00E917B1"/>
    <w:rsid w:val="00EA24F0"/>
    <w:rsid w:val="00EB3B76"/>
    <w:rsid w:val="00EC1F2A"/>
    <w:rsid w:val="00ED115C"/>
    <w:rsid w:val="00ED2577"/>
    <w:rsid w:val="00ED5DA0"/>
    <w:rsid w:val="00EE23D8"/>
    <w:rsid w:val="00EE6C10"/>
    <w:rsid w:val="00EE6EA9"/>
    <w:rsid w:val="00EF03AE"/>
    <w:rsid w:val="00EF4253"/>
    <w:rsid w:val="00EF5D77"/>
    <w:rsid w:val="00EF66DC"/>
    <w:rsid w:val="00F002F4"/>
    <w:rsid w:val="00F20A47"/>
    <w:rsid w:val="00F25F6F"/>
    <w:rsid w:val="00F32DED"/>
    <w:rsid w:val="00F339B8"/>
    <w:rsid w:val="00F3626F"/>
    <w:rsid w:val="00F52728"/>
    <w:rsid w:val="00F56069"/>
    <w:rsid w:val="00F564A7"/>
    <w:rsid w:val="00F60E5C"/>
    <w:rsid w:val="00F62FFB"/>
    <w:rsid w:val="00F67E2B"/>
    <w:rsid w:val="00F722AC"/>
    <w:rsid w:val="00F725E9"/>
    <w:rsid w:val="00F776EF"/>
    <w:rsid w:val="00F82E35"/>
    <w:rsid w:val="00F84423"/>
    <w:rsid w:val="00FA1ABF"/>
    <w:rsid w:val="00FA2297"/>
    <w:rsid w:val="00FA4C6C"/>
    <w:rsid w:val="00FA4CCE"/>
    <w:rsid w:val="00FA76C1"/>
    <w:rsid w:val="00FB4824"/>
    <w:rsid w:val="00FB4D42"/>
    <w:rsid w:val="00FB79AB"/>
    <w:rsid w:val="00FD1B4F"/>
    <w:rsid w:val="00FD1CE1"/>
    <w:rsid w:val="00FE18B8"/>
    <w:rsid w:val="00FE6DAF"/>
    <w:rsid w:val="00FF051F"/>
    <w:rsid w:val="00FF127E"/>
    <w:rsid w:val="00FF1EDE"/>
    <w:rsid w:val="020B1B0D"/>
    <w:rsid w:val="02572B3D"/>
    <w:rsid w:val="02C447BE"/>
    <w:rsid w:val="03377773"/>
    <w:rsid w:val="03557C38"/>
    <w:rsid w:val="04664A43"/>
    <w:rsid w:val="05137FF0"/>
    <w:rsid w:val="0541138F"/>
    <w:rsid w:val="05B74771"/>
    <w:rsid w:val="05FF587E"/>
    <w:rsid w:val="07EC690F"/>
    <w:rsid w:val="08E371B3"/>
    <w:rsid w:val="09302865"/>
    <w:rsid w:val="0A644AE5"/>
    <w:rsid w:val="0AEE2D00"/>
    <w:rsid w:val="0B493D92"/>
    <w:rsid w:val="0B796B68"/>
    <w:rsid w:val="0BF644DF"/>
    <w:rsid w:val="0CB168F8"/>
    <w:rsid w:val="0DDF2347"/>
    <w:rsid w:val="105B0F15"/>
    <w:rsid w:val="109A342D"/>
    <w:rsid w:val="11232A6D"/>
    <w:rsid w:val="11702489"/>
    <w:rsid w:val="1197283E"/>
    <w:rsid w:val="11A45024"/>
    <w:rsid w:val="11B12727"/>
    <w:rsid w:val="11D30912"/>
    <w:rsid w:val="129A0A45"/>
    <w:rsid w:val="13126B64"/>
    <w:rsid w:val="13875098"/>
    <w:rsid w:val="1633335A"/>
    <w:rsid w:val="166E1D2E"/>
    <w:rsid w:val="16E05AF4"/>
    <w:rsid w:val="170148CE"/>
    <w:rsid w:val="1738494C"/>
    <w:rsid w:val="181B7017"/>
    <w:rsid w:val="18727E10"/>
    <w:rsid w:val="1A9D791A"/>
    <w:rsid w:val="1ABD4A28"/>
    <w:rsid w:val="1DDF068E"/>
    <w:rsid w:val="1E05210A"/>
    <w:rsid w:val="1F1165D8"/>
    <w:rsid w:val="1F474E58"/>
    <w:rsid w:val="209B3D34"/>
    <w:rsid w:val="20C274CD"/>
    <w:rsid w:val="20EC5BC7"/>
    <w:rsid w:val="21E812B0"/>
    <w:rsid w:val="22A3374E"/>
    <w:rsid w:val="241129E8"/>
    <w:rsid w:val="24186F84"/>
    <w:rsid w:val="26537A0B"/>
    <w:rsid w:val="26A12E5D"/>
    <w:rsid w:val="270D1B20"/>
    <w:rsid w:val="27CE415D"/>
    <w:rsid w:val="290476FC"/>
    <w:rsid w:val="296403A4"/>
    <w:rsid w:val="29744E8B"/>
    <w:rsid w:val="29CB3F18"/>
    <w:rsid w:val="2A426CFB"/>
    <w:rsid w:val="2A91470F"/>
    <w:rsid w:val="2C2A7966"/>
    <w:rsid w:val="2D1055FB"/>
    <w:rsid w:val="2ED05876"/>
    <w:rsid w:val="2FC00EC0"/>
    <w:rsid w:val="2FFA3EFD"/>
    <w:rsid w:val="303C59A3"/>
    <w:rsid w:val="31FA2760"/>
    <w:rsid w:val="31FB3AF8"/>
    <w:rsid w:val="32602659"/>
    <w:rsid w:val="3344691C"/>
    <w:rsid w:val="33F8617C"/>
    <w:rsid w:val="34550E40"/>
    <w:rsid w:val="357329F8"/>
    <w:rsid w:val="37C53C95"/>
    <w:rsid w:val="37EE428E"/>
    <w:rsid w:val="39365F64"/>
    <w:rsid w:val="39834CDA"/>
    <w:rsid w:val="39AD2B6A"/>
    <w:rsid w:val="3A92149B"/>
    <w:rsid w:val="3B587B7A"/>
    <w:rsid w:val="3C18553D"/>
    <w:rsid w:val="3CBE13EB"/>
    <w:rsid w:val="3CCC05DD"/>
    <w:rsid w:val="3CEA49B9"/>
    <w:rsid w:val="3CF57DE0"/>
    <w:rsid w:val="3DDE0D94"/>
    <w:rsid w:val="3E574DB9"/>
    <w:rsid w:val="3E733CEB"/>
    <w:rsid w:val="3F0045B9"/>
    <w:rsid w:val="3F1B77C6"/>
    <w:rsid w:val="3FCA5F8C"/>
    <w:rsid w:val="3FD23B2E"/>
    <w:rsid w:val="403C500E"/>
    <w:rsid w:val="40BD6870"/>
    <w:rsid w:val="411111AC"/>
    <w:rsid w:val="436A67A8"/>
    <w:rsid w:val="43966372"/>
    <w:rsid w:val="44530F9A"/>
    <w:rsid w:val="44B16E94"/>
    <w:rsid w:val="44F81B76"/>
    <w:rsid w:val="46494208"/>
    <w:rsid w:val="46550474"/>
    <w:rsid w:val="46E03D32"/>
    <w:rsid w:val="47026CDD"/>
    <w:rsid w:val="476E1B9D"/>
    <w:rsid w:val="49230E06"/>
    <w:rsid w:val="493C241A"/>
    <w:rsid w:val="498A7DC0"/>
    <w:rsid w:val="49F42A76"/>
    <w:rsid w:val="4A0E53CD"/>
    <w:rsid w:val="4A857E4F"/>
    <w:rsid w:val="4AC80A24"/>
    <w:rsid w:val="4B21201D"/>
    <w:rsid w:val="4B6603A8"/>
    <w:rsid w:val="4B7920CA"/>
    <w:rsid w:val="4BD91D7E"/>
    <w:rsid w:val="4C9034BC"/>
    <w:rsid w:val="4CE65A0C"/>
    <w:rsid w:val="4D5C4564"/>
    <w:rsid w:val="4D8F10CB"/>
    <w:rsid w:val="4E1B4127"/>
    <w:rsid w:val="4E875F91"/>
    <w:rsid w:val="4F2D730D"/>
    <w:rsid w:val="4F422309"/>
    <w:rsid w:val="509231E1"/>
    <w:rsid w:val="50AE2EE1"/>
    <w:rsid w:val="52935344"/>
    <w:rsid w:val="52CD22E8"/>
    <w:rsid w:val="54FF5B1E"/>
    <w:rsid w:val="55903C89"/>
    <w:rsid w:val="564F59CE"/>
    <w:rsid w:val="56526E6E"/>
    <w:rsid w:val="56A764DD"/>
    <w:rsid w:val="573669A4"/>
    <w:rsid w:val="57CA1FF5"/>
    <w:rsid w:val="58121D5B"/>
    <w:rsid w:val="58E00B19"/>
    <w:rsid w:val="59173074"/>
    <w:rsid w:val="593935FA"/>
    <w:rsid w:val="598320A0"/>
    <w:rsid w:val="59C82F3C"/>
    <w:rsid w:val="5A374284"/>
    <w:rsid w:val="5A8E55E0"/>
    <w:rsid w:val="5AB74F26"/>
    <w:rsid w:val="5ACD7484"/>
    <w:rsid w:val="5B9366B8"/>
    <w:rsid w:val="5BAB0D9C"/>
    <w:rsid w:val="5BFD6FCE"/>
    <w:rsid w:val="5C031DAA"/>
    <w:rsid w:val="5C8F2233"/>
    <w:rsid w:val="5CE16EEF"/>
    <w:rsid w:val="5D481CB6"/>
    <w:rsid w:val="5DDD3301"/>
    <w:rsid w:val="5DDF5819"/>
    <w:rsid w:val="5F84709C"/>
    <w:rsid w:val="5FAD4944"/>
    <w:rsid w:val="60335DCE"/>
    <w:rsid w:val="60D740CD"/>
    <w:rsid w:val="617F7A0E"/>
    <w:rsid w:val="6188757B"/>
    <w:rsid w:val="6331083C"/>
    <w:rsid w:val="647C0BC6"/>
    <w:rsid w:val="65D96135"/>
    <w:rsid w:val="667E4DB2"/>
    <w:rsid w:val="67207DD7"/>
    <w:rsid w:val="675C2730"/>
    <w:rsid w:val="694E1AF6"/>
    <w:rsid w:val="6A106302"/>
    <w:rsid w:val="6AC145ED"/>
    <w:rsid w:val="6AF927DA"/>
    <w:rsid w:val="6B2A0084"/>
    <w:rsid w:val="6C371368"/>
    <w:rsid w:val="6C6C4AED"/>
    <w:rsid w:val="6C9B1436"/>
    <w:rsid w:val="6CEE62D0"/>
    <w:rsid w:val="6D3F4CEF"/>
    <w:rsid w:val="6D3F4F65"/>
    <w:rsid w:val="6E4C155D"/>
    <w:rsid w:val="6E7A0835"/>
    <w:rsid w:val="6E842E58"/>
    <w:rsid w:val="6F084A15"/>
    <w:rsid w:val="6F0B413C"/>
    <w:rsid w:val="703F6A1A"/>
    <w:rsid w:val="706905F8"/>
    <w:rsid w:val="708B6193"/>
    <w:rsid w:val="70D8347B"/>
    <w:rsid w:val="70FC656D"/>
    <w:rsid w:val="716F13A8"/>
    <w:rsid w:val="71A95A48"/>
    <w:rsid w:val="71EC7299"/>
    <w:rsid w:val="723F1293"/>
    <w:rsid w:val="730539BA"/>
    <w:rsid w:val="735B0521"/>
    <w:rsid w:val="75BD24A5"/>
    <w:rsid w:val="77857DC1"/>
    <w:rsid w:val="779B5D36"/>
    <w:rsid w:val="78061D58"/>
    <w:rsid w:val="786C0B94"/>
    <w:rsid w:val="7A76741E"/>
    <w:rsid w:val="7B5D3B0D"/>
    <w:rsid w:val="7C22498C"/>
    <w:rsid w:val="7C514809"/>
    <w:rsid w:val="7CA56D09"/>
    <w:rsid w:val="7DEE2480"/>
    <w:rsid w:val="7EC926BD"/>
    <w:rsid w:val="7EED15FF"/>
    <w:rsid w:val="7F8D3548"/>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unhideWhenUsed/>
    <w:qFormat/>
    <w:uiPriority w:val="99"/>
    <w:rPr>
      <w:sz w:val="18"/>
      <w:szCs w:val="18"/>
    </w:r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tabs>
        <w:tab w:val="left" w:pos="315"/>
      </w:tabs>
      <w:spacing w:line="400" w:lineRule="atLeast"/>
      <w:ind w:right="-1792" w:firstLine="564"/>
    </w:pPr>
    <w:rPr>
      <w:rFonts w:hint="eastAsia" w:ascii="楷体_GB2312" w:eastAsia="楷体_GB2312"/>
      <w:sz w:val="28"/>
      <w:szCs w:val="20"/>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nhideWhenUsed/>
    <w:qFormat/>
    <w:uiPriority w:val="99"/>
  </w:style>
  <w:style w:type="character" w:styleId="10">
    <w:name w:val="Hyperlink"/>
    <w:basedOn w:val="8"/>
    <w:unhideWhenUsed/>
    <w:qFormat/>
    <w:uiPriority w:val="99"/>
    <w:rPr>
      <w:color w:val="0563C1"/>
      <w:u w:val="single"/>
    </w:rPr>
  </w:style>
  <w:style w:type="paragraph" w:customStyle="1" w:styleId="11">
    <w:name w:val="列表段落1"/>
    <w:basedOn w:val="1"/>
    <w:qFormat/>
    <w:uiPriority w:val="34"/>
    <w:pPr>
      <w:ind w:firstLine="420" w:firstLineChars="200"/>
    </w:pPr>
  </w:style>
  <w:style w:type="paragraph" w:customStyle="1" w:styleId="12">
    <w:name w:val="z-窗体顶端1"/>
    <w:basedOn w:val="1"/>
    <w:next w:val="1"/>
    <w:link w:val="19"/>
    <w:unhideWhenUsed/>
    <w:qFormat/>
    <w:uiPriority w:val="99"/>
    <w:pPr>
      <w:widowControl/>
      <w:pBdr>
        <w:bottom w:val="single" w:color="auto" w:sz="6" w:space="1"/>
      </w:pBdr>
      <w:jc w:val="center"/>
    </w:pPr>
    <w:rPr>
      <w:rFonts w:ascii="Arial" w:hAnsi="Arial" w:cs="Arial"/>
      <w:vanish/>
      <w:kern w:val="0"/>
      <w:sz w:val="16"/>
      <w:szCs w:val="16"/>
    </w:rPr>
  </w:style>
  <w:style w:type="paragraph" w:customStyle="1" w:styleId="13">
    <w:name w:val="z-窗体底端1"/>
    <w:basedOn w:val="1"/>
    <w:next w:val="1"/>
    <w:link w:val="20"/>
    <w:unhideWhenUsed/>
    <w:qFormat/>
    <w:uiPriority w:val="99"/>
    <w:pPr>
      <w:widowControl/>
      <w:pBdr>
        <w:top w:val="single" w:color="auto" w:sz="6" w:space="1"/>
      </w:pBdr>
      <w:jc w:val="center"/>
    </w:pPr>
    <w:rPr>
      <w:rFonts w:ascii="Arial" w:hAnsi="Arial" w:cs="Arial"/>
      <w:vanish/>
      <w:kern w:val="0"/>
      <w:sz w:val="16"/>
      <w:szCs w:val="16"/>
    </w:rPr>
  </w:style>
  <w:style w:type="paragraph" w:customStyle="1" w:styleId="14">
    <w:name w:val="paragraph"/>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5">
    <w:name w:val="页眉 字符"/>
    <w:basedOn w:val="8"/>
    <w:link w:val="4"/>
    <w:qFormat/>
    <w:uiPriority w:val="99"/>
    <w:rPr>
      <w:sz w:val="18"/>
      <w:szCs w:val="18"/>
    </w:rPr>
  </w:style>
  <w:style w:type="character" w:customStyle="1" w:styleId="16">
    <w:name w:val="页脚 字符"/>
    <w:basedOn w:val="8"/>
    <w:link w:val="3"/>
    <w:qFormat/>
    <w:uiPriority w:val="99"/>
    <w:rPr>
      <w:sz w:val="18"/>
      <w:szCs w:val="18"/>
    </w:rPr>
  </w:style>
  <w:style w:type="character" w:customStyle="1" w:styleId="17">
    <w:name w:val="批注框文本 字符"/>
    <w:basedOn w:val="8"/>
    <w:link w:val="2"/>
    <w:semiHidden/>
    <w:qFormat/>
    <w:uiPriority w:val="99"/>
    <w:rPr>
      <w:sz w:val="18"/>
      <w:szCs w:val="18"/>
    </w:rPr>
  </w:style>
  <w:style w:type="character" w:customStyle="1" w:styleId="18">
    <w:name w:val="other1"/>
    <w:basedOn w:val="8"/>
    <w:qFormat/>
    <w:uiPriority w:val="0"/>
    <w:rPr>
      <w:color w:val="999999"/>
      <w:sz w:val="18"/>
      <w:szCs w:val="18"/>
    </w:rPr>
  </w:style>
  <w:style w:type="character" w:customStyle="1" w:styleId="19">
    <w:name w:val="z-窗体顶端 Char"/>
    <w:basedOn w:val="8"/>
    <w:link w:val="12"/>
    <w:semiHidden/>
    <w:qFormat/>
    <w:uiPriority w:val="99"/>
    <w:rPr>
      <w:rFonts w:ascii="Arial" w:hAnsi="Arial" w:cs="Arial"/>
      <w:vanish/>
      <w:sz w:val="16"/>
      <w:szCs w:val="16"/>
    </w:rPr>
  </w:style>
  <w:style w:type="character" w:customStyle="1" w:styleId="20">
    <w:name w:val="z-窗体底端 Char"/>
    <w:basedOn w:val="8"/>
    <w:link w:val="13"/>
    <w:qFormat/>
    <w:uiPriority w:val="99"/>
    <w:rPr>
      <w:rFonts w:ascii="Arial" w:hAnsi="Arial" w:cs="Arial"/>
      <w:vanish/>
      <w:sz w:val="16"/>
      <w:szCs w:val="16"/>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DE646-836E-4A7B-9ADA-33D8BF2B7ED4}">
  <ds:schemaRefs/>
</ds:datastoreItem>
</file>

<file path=docProps/app.xml><?xml version="1.0" encoding="utf-8"?>
<Properties xmlns="http://schemas.openxmlformats.org/officeDocument/2006/extended-properties" xmlns:vt="http://schemas.openxmlformats.org/officeDocument/2006/docPropsVTypes">
  <Template>Normal.dotm</Template>
  <Pages>8</Pages>
  <Words>840</Words>
  <Characters>853</Characters>
  <Lines>7</Lines>
  <Paragraphs>2</Paragraphs>
  <TotalTime>13</TotalTime>
  <ScaleCrop>false</ScaleCrop>
  <LinksUpToDate>false</LinksUpToDate>
  <CharactersWithSpaces>1319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2020-11-16T00:57:00Z</dcterms:created>
  <dc:creator>64604</dc:creator>
  <cp:lastModifiedBy>飞燕</cp:lastModifiedBy>
  <cp:lastPrinted>2022-06-30T08:03:00Z</cp:lastPrinted>
  <dcterms:modified xsi:type="dcterms:W3CDTF">2024-07-23T07:26:20Z</dcterms:modified>
  <dc:title>2020年职业教育国家级优秀教材奖推荐书</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3D0EDB2E355B47F8B1120BA925893CD9</vt:lpwstr>
  </property>
</Properties>
</file>