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bookmarkStart w:id="0" w:name="_GoBack"/>
      <w:bookmarkEnd w:id="0"/>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-1082675</wp:posOffset>
            </wp:positionH>
            <wp:positionV relativeFrom="paragraph">
              <wp:posOffset>-940435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p>
    <w:p>
      <w:pPr>
        <w:keepNext w:val="0"/>
        <w:keepLines w:val="0"/>
        <w:pageBreakBefore w:val="0"/>
        <w:widowControl w:val="0"/>
        <w:kinsoku/>
        <w:wordWrap/>
        <w:overflowPunct/>
        <w:topLinePunct/>
        <w:autoSpaceDE/>
        <w:autoSpaceDN/>
        <w:bidi w:val="0"/>
        <w:spacing w:line="600" w:lineRule="exact"/>
        <w:ind w:right="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温理工</w:t>
      </w:r>
      <w:r>
        <w:rPr>
          <w:rFonts w:hint="eastAsia" w:ascii="Times New Roman" w:hAnsi="Times New Roman" w:eastAsia="仿宋_GB2312" w:cs="Times New Roman"/>
          <w:color w:val="auto"/>
          <w:sz w:val="32"/>
          <w:szCs w:val="32"/>
          <w:lang w:val="en-US" w:eastAsia="zh-CN"/>
        </w:rPr>
        <w:t>教</w:t>
      </w:r>
      <w:r>
        <w:rPr>
          <w:rFonts w:hint="default" w:ascii="Times New Roman" w:hAnsi="Times New Roman" w:eastAsia="仿宋_GB2312" w:cs="Times New Roman"/>
          <w:color w:val="auto"/>
          <w:sz w:val="32"/>
          <w:szCs w:val="32"/>
        </w:rPr>
        <w:t>〔2024〕</w:t>
      </w:r>
      <w:r>
        <w:rPr>
          <w:rFonts w:hint="eastAsia"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jc w:val="center"/>
        <w:textAlignment w:val="auto"/>
        <w:rPr>
          <w:rFonts w:hint="default" w:ascii="Times New Roman" w:hAnsi="Times New Roman" w:eastAsia="方正小标宋_GBK"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bCs/>
          <w:color w:val="auto"/>
          <w:w w:val="95"/>
          <w:kern w:val="0"/>
          <w:sz w:val="44"/>
          <w:szCs w:val="44"/>
          <w:highlight w:val="none"/>
          <w:lang w:val="en-US" w:eastAsia="zh-CN" w:bidi="ar"/>
        </w:rPr>
      </w:pPr>
      <w:r>
        <w:rPr>
          <w:rFonts w:hint="default" w:ascii="Times New Roman" w:hAnsi="Times New Roman" w:eastAsia="方正小标宋_GBK" w:cs="Times New Roman"/>
          <w:snapToGrid/>
          <w:color w:val="auto"/>
          <w:kern w:val="0"/>
          <w:sz w:val="44"/>
          <w:szCs w:val="44"/>
          <w:lang w:val="en-US" w:eastAsia="zh-CN" w:bidi="ar-SA"/>
        </w:rPr>
        <w:t>关于印发《</w:t>
      </w:r>
      <w:r>
        <w:rPr>
          <w:rFonts w:hint="default" w:ascii="Times New Roman" w:hAnsi="Times New Roman" w:eastAsia="方正小标宋_GBK" w:cs="Times New Roman"/>
          <w:bCs/>
          <w:color w:val="auto"/>
          <w:w w:val="95"/>
          <w:kern w:val="0"/>
          <w:sz w:val="44"/>
          <w:szCs w:val="44"/>
          <w:highlight w:val="none"/>
          <w:lang w:val="en-US" w:eastAsia="zh-CN" w:bidi="ar"/>
        </w:rPr>
        <w:t>温州理工学院课程修读</w:t>
      </w:r>
    </w:p>
    <w:p>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snapToGrid/>
          <w:color w:val="auto"/>
          <w:kern w:val="0"/>
          <w:sz w:val="32"/>
          <w:szCs w:val="32"/>
          <w:lang w:val="en-US" w:eastAsia="zh-CN" w:bidi="ar-SA"/>
        </w:rPr>
      </w:pPr>
      <w:r>
        <w:rPr>
          <w:rFonts w:hint="default" w:ascii="Times New Roman" w:hAnsi="Times New Roman" w:eastAsia="方正小标宋_GBK" w:cs="Times New Roman"/>
          <w:bCs/>
          <w:color w:val="auto"/>
          <w:w w:val="95"/>
          <w:kern w:val="0"/>
          <w:sz w:val="44"/>
          <w:szCs w:val="44"/>
          <w:highlight w:val="none"/>
          <w:lang w:val="en-US" w:eastAsia="zh-CN" w:bidi="ar"/>
        </w:rPr>
        <w:t>管理办法</w:t>
      </w:r>
      <w:r>
        <w:rPr>
          <w:rFonts w:hint="default" w:ascii="Times New Roman" w:hAnsi="Times New Roman" w:eastAsia="方正小标宋_GBK" w:cs="Times New Roman"/>
          <w:snapToGrid/>
          <w:color w:val="auto"/>
          <w:kern w:val="0"/>
          <w:sz w:val="44"/>
          <w:szCs w:val="44"/>
          <w:lang w:val="en-US" w:eastAsia="zh-CN" w:bidi="ar-SA"/>
        </w:rPr>
        <w:t>》的通知</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firstLine="420"/>
        <w:jc w:val="center"/>
        <w:textAlignment w:val="auto"/>
        <w:rPr>
          <w:rFonts w:hint="default" w:ascii="Times New Roman" w:hAnsi="Times New Roman" w:eastAsia="仿宋_GB2312" w:cs="Times New Roman"/>
          <w:snapToGrid/>
          <w:color w:val="auto"/>
          <w:kern w:val="0"/>
          <w:sz w:val="28"/>
          <w:szCs w:val="20"/>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lang w:eastAsia="zh-CN"/>
        </w:rPr>
        <w:t>各二级学院、各</w:t>
      </w:r>
      <w:r>
        <w:rPr>
          <w:rFonts w:hint="default" w:ascii="Times New Roman" w:hAnsi="Times New Roman" w:eastAsia="仿宋_GB2312" w:cs="Times New Roman"/>
          <w:snapToGrid/>
          <w:color w:val="auto"/>
          <w:kern w:val="2"/>
          <w:sz w:val="32"/>
          <w:szCs w:val="32"/>
          <w:highlight w:val="none"/>
          <w:lang w:eastAsia="zh-CN"/>
        </w:rPr>
        <w:t>部门：</w:t>
      </w:r>
    </w:p>
    <w:p>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经2024年</w:t>
      </w:r>
      <w:r>
        <w:rPr>
          <w:rFonts w:hint="default" w:ascii="Times New Roman" w:hAnsi="Times New Roman" w:eastAsia="仿宋_GB2312" w:cs="Times New Roman"/>
          <w:snapToGrid/>
          <w:color w:val="auto"/>
          <w:kern w:val="2"/>
          <w:sz w:val="32"/>
          <w:szCs w:val="32"/>
          <w:highlight w:val="none"/>
          <w:lang w:val="en-US" w:eastAsia="zh-CN"/>
        </w:rPr>
        <w:t>6月11</w:t>
      </w:r>
      <w:r>
        <w:rPr>
          <w:rFonts w:hint="default" w:ascii="Times New Roman" w:hAnsi="Times New Roman" w:eastAsia="仿宋_GB2312" w:cs="Times New Roman"/>
          <w:snapToGrid/>
          <w:color w:val="auto"/>
          <w:kern w:val="2"/>
          <w:sz w:val="32"/>
          <w:szCs w:val="32"/>
          <w:highlight w:val="none"/>
          <w:lang w:eastAsia="zh-CN"/>
        </w:rPr>
        <w:t>日第</w:t>
      </w:r>
      <w:r>
        <w:rPr>
          <w:rFonts w:hint="default" w:ascii="Times New Roman" w:hAnsi="Times New Roman" w:eastAsia="仿宋_GB2312" w:cs="Times New Roman"/>
          <w:snapToGrid/>
          <w:color w:val="auto"/>
          <w:kern w:val="2"/>
          <w:sz w:val="32"/>
          <w:szCs w:val="32"/>
          <w:highlight w:val="none"/>
          <w:lang w:val="en-US" w:eastAsia="zh-CN"/>
        </w:rPr>
        <w:t>65</w:t>
      </w:r>
      <w:r>
        <w:rPr>
          <w:rFonts w:hint="default" w:ascii="Times New Roman" w:hAnsi="Times New Roman" w:eastAsia="仿宋_GB2312" w:cs="Times New Roman"/>
          <w:snapToGrid/>
          <w:color w:val="auto"/>
          <w:kern w:val="2"/>
          <w:sz w:val="32"/>
          <w:szCs w:val="32"/>
          <w:highlight w:val="none"/>
          <w:lang w:eastAsia="zh-CN"/>
        </w:rPr>
        <w:t>次校长办公会</w:t>
      </w:r>
      <w:r>
        <w:rPr>
          <w:rFonts w:hint="default" w:ascii="Times New Roman" w:hAnsi="Times New Roman" w:eastAsia="仿宋_GB2312" w:cs="Times New Roman"/>
          <w:snapToGrid/>
          <w:color w:val="auto"/>
          <w:kern w:val="2"/>
          <w:sz w:val="32"/>
          <w:szCs w:val="32"/>
          <w:highlight w:val="none"/>
          <w:lang w:val="en-US" w:eastAsia="zh-CN"/>
        </w:rPr>
        <w:t>审议</w:t>
      </w:r>
      <w:r>
        <w:rPr>
          <w:rFonts w:hint="default" w:ascii="Times New Roman" w:hAnsi="Times New Roman" w:eastAsia="仿宋_GB2312" w:cs="Times New Roman"/>
          <w:snapToGrid/>
          <w:color w:val="auto"/>
          <w:kern w:val="2"/>
          <w:sz w:val="32"/>
          <w:szCs w:val="32"/>
          <w:highlight w:val="none"/>
          <w:lang w:eastAsia="zh-CN"/>
        </w:rPr>
        <w:t>通过，现将</w:t>
      </w:r>
      <w:r>
        <w:rPr>
          <w:rFonts w:hint="default" w:ascii="Times New Roman" w:hAnsi="Times New Roman" w:eastAsia="仿宋_GB2312" w:cs="Times New Roman"/>
          <w:snapToGrid/>
          <w:color w:val="auto"/>
          <w:kern w:val="2"/>
          <w:sz w:val="32"/>
          <w:szCs w:val="32"/>
          <w:highlight w:val="none"/>
          <w:lang w:val="en-US" w:eastAsia="zh-CN"/>
        </w:rPr>
        <w:t>修订的</w:t>
      </w:r>
      <w:r>
        <w:rPr>
          <w:rFonts w:hint="default" w:ascii="Times New Roman" w:hAnsi="Times New Roman" w:eastAsia="仿宋_GB2312" w:cs="Times New Roman"/>
          <w:snapToGrid/>
          <w:color w:val="auto"/>
          <w:kern w:val="2"/>
          <w:sz w:val="32"/>
          <w:szCs w:val="32"/>
          <w:highlight w:val="none"/>
          <w:lang w:eastAsia="zh-CN"/>
        </w:rPr>
        <w:t>《温州理工学院课程修读管理办法》印发给你们，请</w:t>
      </w:r>
      <w:r>
        <w:rPr>
          <w:rFonts w:hint="default" w:ascii="Times New Roman" w:hAnsi="Times New Roman" w:eastAsia="仿宋_GB2312" w:cs="Times New Roman"/>
          <w:snapToGrid/>
          <w:color w:val="auto"/>
          <w:kern w:val="2"/>
          <w:sz w:val="32"/>
          <w:szCs w:val="32"/>
          <w:highlight w:val="none"/>
          <w:lang w:val="en-US" w:eastAsia="zh-CN"/>
        </w:rPr>
        <w:t>认真</w:t>
      </w:r>
      <w:r>
        <w:rPr>
          <w:rFonts w:hint="default" w:ascii="Times New Roman" w:hAnsi="Times New Roman" w:eastAsia="仿宋_GB2312" w:cs="Times New Roman"/>
          <w:snapToGrid/>
          <w:color w:val="auto"/>
          <w:kern w:val="2"/>
          <w:sz w:val="32"/>
          <w:szCs w:val="32"/>
          <w:highlight w:val="none"/>
          <w:lang w:eastAsia="zh-CN"/>
        </w:rPr>
        <w:t>遵照执行。</w:t>
      </w: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温州理工学院</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202</w:t>
      </w:r>
      <w:r>
        <w:rPr>
          <w:rFonts w:hint="default" w:ascii="Times New Roman" w:hAnsi="Times New Roman" w:eastAsia="仿宋_GB2312" w:cs="Times New Roman"/>
          <w:snapToGrid/>
          <w:color w:val="auto"/>
          <w:kern w:val="2"/>
          <w:sz w:val="32"/>
          <w:szCs w:val="28"/>
          <w:highlight w:val="none"/>
          <w:lang w:val="en-US" w:eastAsia="zh-CN"/>
        </w:rPr>
        <w:t>4</w:t>
      </w:r>
      <w:r>
        <w:rPr>
          <w:rFonts w:hint="default" w:ascii="Times New Roman" w:hAnsi="Times New Roman" w:eastAsia="仿宋_GB2312" w:cs="Times New Roman"/>
          <w:snapToGrid/>
          <w:color w:val="auto"/>
          <w:kern w:val="2"/>
          <w:sz w:val="32"/>
          <w:szCs w:val="28"/>
          <w:highlight w:val="none"/>
          <w:lang w:eastAsia="zh-CN"/>
        </w:rPr>
        <w:t>年</w:t>
      </w:r>
      <w:r>
        <w:rPr>
          <w:rFonts w:hint="eastAsia" w:ascii="Times New Roman" w:hAnsi="Times New Roman" w:eastAsia="仿宋_GB2312" w:cs="Times New Roman"/>
          <w:snapToGrid/>
          <w:color w:val="auto"/>
          <w:kern w:val="2"/>
          <w:sz w:val="32"/>
          <w:szCs w:val="28"/>
          <w:highlight w:val="none"/>
          <w:lang w:val="en-US" w:eastAsia="zh-CN"/>
        </w:rPr>
        <w:t>6月26</w:t>
      </w:r>
      <w:r>
        <w:rPr>
          <w:rFonts w:hint="default" w:ascii="Times New Roman" w:hAnsi="Times New Roman" w:eastAsia="仿宋_GB2312" w:cs="Times New Roman"/>
          <w:snapToGrid/>
          <w:color w:val="auto"/>
          <w:kern w:val="2"/>
          <w:sz w:val="32"/>
          <w:szCs w:val="28"/>
          <w:highlight w:val="none"/>
          <w:lang w:eastAsia="zh-CN"/>
        </w:rPr>
        <w:t>日</w:t>
      </w:r>
    </w:p>
    <w:p>
      <w:pPr>
        <w:keepNext w:val="0"/>
        <w:keepLines w:val="0"/>
        <w:pageBreakBefore w:val="0"/>
        <w:widowControl w:val="0"/>
        <w:kinsoku/>
        <w:wordWrap/>
        <w:overflowPunct/>
        <w:topLinePunct/>
        <w:autoSpaceDE/>
        <w:autoSpaceDN/>
        <w:bidi w:val="0"/>
        <w:spacing w:line="600" w:lineRule="exact"/>
        <w:ind w:right="0"/>
        <w:textAlignment w:val="auto"/>
        <w:rPr>
          <w:rFonts w:hint="default" w:ascii="Times New Roman" w:hAnsi="Times New Roman" w:eastAsia="方正小标宋_GBK" w:cs="Times New Roman"/>
          <w:color w:val="000000"/>
          <w:spacing w:val="-11"/>
          <w:sz w:val="44"/>
          <w:szCs w:val="44"/>
        </w:rPr>
      </w:pPr>
      <w:r>
        <w:rPr>
          <w:rFonts w:hint="default" w:ascii="Times New Roman" w:hAnsi="Times New Roman" w:eastAsia="方正小标宋_GBK" w:cs="Times New Roman"/>
          <w:color w:val="000000"/>
          <w:spacing w:val="-11"/>
          <w:sz w:val="44"/>
          <w:szCs w:val="44"/>
        </w:rPr>
        <w:br w:type="page"/>
      </w:r>
    </w:p>
    <w:p>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snapToGrid/>
          <w:color w:val="auto"/>
          <w:kern w:val="0"/>
          <w:sz w:val="44"/>
          <w:szCs w:val="44"/>
          <w:lang w:val="en-US" w:eastAsia="zh-CN" w:bidi="ar-SA"/>
        </w:rPr>
      </w:pPr>
      <w:r>
        <w:rPr>
          <w:rFonts w:hint="default" w:ascii="Times New Roman" w:hAnsi="Times New Roman" w:eastAsia="方正小标宋_GBK" w:cs="Times New Roman"/>
          <w:snapToGrid/>
          <w:color w:val="auto"/>
          <w:kern w:val="0"/>
          <w:sz w:val="44"/>
          <w:szCs w:val="44"/>
          <w:lang w:val="en-US" w:eastAsia="zh-CN" w:bidi="ar-SA"/>
        </w:rPr>
        <w:t>温州理工学院课程修读管理办法</w:t>
      </w:r>
    </w:p>
    <w:p>
      <w:pPr>
        <w:spacing w:line="600" w:lineRule="exact"/>
        <w:jc w:val="center"/>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（2021年9月7日第9次校长办公会审议通过，2024年1月17日第58次校长办公会</w:t>
      </w:r>
      <w:r>
        <w:rPr>
          <w:rFonts w:hint="eastAsia" w:ascii="Times New Roman" w:hAnsi="Times New Roman" w:eastAsia="仿宋_GB2312" w:cs="Times New Roman"/>
          <w:sz w:val="32"/>
          <w:szCs w:val="32"/>
          <w:highlight w:val="none"/>
          <w:lang w:val="en-US" w:eastAsia="zh-CN"/>
        </w:rPr>
        <w:t>修订</w:t>
      </w:r>
      <w:r>
        <w:rPr>
          <w:rFonts w:hint="default" w:ascii="Times New Roman" w:hAnsi="Times New Roman" w:eastAsia="仿宋_GB2312" w:cs="Times New Roman"/>
          <w:sz w:val="32"/>
          <w:szCs w:val="32"/>
          <w:highlight w:val="none"/>
          <w:lang w:eastAsia="zh-CN"/>
        </w:rPr>
        <w:t>通过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2024年6月11日第65次校长办公会</w:t>
      </w:r>
      <w:r>
        <w:rPr>
          <w:rFonts w:hint="default" w:ascii="Times New Roman" w:hAnsi="Times New Roman" w:eastAsia="仿宋_GB2312" w:cs="Times New Roman"/>
          <w:sz w:val="32"/>
          <w:szCs w:val="32"/>
          <w:highlight w:val="none"/>
          <w:lang w:val="en-US" w:eastAsia="zh-CN"/>
        </w:rPr>
        <w:t>修订</w:t>
      </w:r>
      <w:r>
        <w:rPr>
          <w:rFonts w:hint="default" w:ascii="Times New Roman" w:hAnsi="Times New Roman" w:eastAsia="仿宋_GB2312" w:cs="Times New Roman"/>
          <w:sz w:val="32"/>
          <w:szCs w:val="32"/>
          <w:highlight w:val="none"/>
          <w:lang w:eastAsia="zh-CN"/>
        </w:rPr>
        <w:t>通过）</w:t>
      </w: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jc w:val="center"/>
        <w:rPr>
          <w:rFonts w:hint="eastAsia" w:ascii="黑体" w:hAnsi="黑体" w:eastAsia="黑体" w:cs="黑体"/>
          <w:b w:val="0"/>
          <w:bCs w:val="0"/>
          <w:sz w:val="44"/>
          <w:szCs w:val="44"/>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第一条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为了加强课程修读管理，根据《温州理工学院本科学分制管理规定》的有关规定，特制定本管理办法。</w:t>
      </w:r>
    </w:p>
    <w:p>
      <w:pPr>
        <w:spacing w:line="600" w:lineRule="exact"/>
        <w:jc w:val="cente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第二章  提前修读</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 xml:space="preserve">第二条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学习成绩优秀且学有余力，或降级但修读学分不多的学生可申请提前修读，但申请的课程不得与正常开设课程的上课时间冲突。</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成绩优秀指总平均学分绩点达到3.5及以上且位于专业前10%，无不及格课程。</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提前修读申请应于开学或学籍异动后二周内提出，经所在教学单位审核，教务处批准后方可修读。</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第五条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一学期所修读的全部课程总学分一般不超过30学分。</w:t>
      </w:r>
    </w:p>
    <w:p>
      <w:pPr>
        <w:spacing w:line="600" w:lineRule="exact"/>
        <w:jc w:val="cente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第三章  免听和免修</w:t>
      </w:r>
    </w:p>
    <w:p>
      <w:pPr>
        <w:spacing w:line="600" w:lineRule="exact"/>
        <w:ind w:firstLine="643" w:firstLineChars="200"/>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学习成绩优良(上学期平均学分绩点达到3.5及以上且位于专业前10%)、自学能力强的学生可申请课程免听和免修，思想政治理论课、公共体育课、实践性课程、不及格的重修课程等不得申请免听和免修，及格的重修课程不得申请免修。</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第七条</w:t>
      </w:r>
      <w:r>
        <w:rPr>
          <w:rFonts w:hint="default"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 xml:space="preserve"> 全国大学英语六级考试成绩达425分的非英语专业学生，可免修未修读的《大学外语》课程，其课程成绩按等级考试成绩折算后乘以1.3记入学籍，最高不超过95分。日本语能力测试N2考试成绩达90分的非英语专业学生，可免修未修读的《大学外语》课程，其课程成绩按等级考试成绩折算后乘以1.5记入学籍，最高不超过95分；N1考试成绩达100分的非英语专业学生，可免修未修读的《大学外语》课程，其课程成绩认定为95分。</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 xml:space="preserve">第八条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毕业班学生因故离校而申请课程免听，总平均学分绩点应为3.5及以上且位于专业前10%，当前学期修读课程数不超过两门且必选课不超过1门，无不及格课程。经审核批准后，学生需填写“毕业班学生免听申请确认表”和“毕业班学生课程免听承诺书”。</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 xml:space="preserve">第九条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免听应于开学后二周内提出，经所在教学单位审核，教务处批准后，免听有关课程的部分或全部章节，但必须完成作业，并参加各阶段的测试和考试。</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免修应于开课前一学期期末提出，经所在教学单位审核，教务处批准后，于开学后二周内参加免修考试。考试成绩必选课在80分以上(含)、选修课60分以上(含)，予以免修，免修考试成绩作为该课程的最终成绩记载。</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学生申请课程免听和免修，一学期以两门课程为限。</w:t>
      </w:r>
    </w:p>
    <w:p>
      <w:pPr>
        <w:spacing w:line="600" w:lineRule="exact"/>
        <w:jc w:val="cente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第四章  重</w:t>
      </w:r>
      <w:r>
        <w:rPr>
          <w:rFonts w:hint="eastAsia" w:ascii="黑体" w:hAnsi="黑体" w:eastAsia="黑体" w:cs="黑体"/>
          <w:b w:val="0"/>
          <w:bCs w:val="0"/>
          <w:sz w:val="32"/>
          <w:szCs w:val="32"/>
          <w:lang w:val="en-US" w:eastAsia="zh-CN"/>
        </w:rPr>
        <w:t xml:space="preserve">  </w:t>
      </w:r>
      <w:r>
        <w:rPr>
          <w:rFonts w:hint="default" w:ascii="黑体" w:hAnsi="黑体" w:eastAsia="黑体" w:cs="黑体"/>
          <w:b w:val="0"/>
          <w:bCs w:val="0"/>
          <w:sz w:val="32"/>
          <w:szCs w:val="32"/>
          <w:lang w:val="en-US" w:eastAsia="zh-CN"/>
        </w:rPr>
        <w:t>修</w:t>
      </w:r>
    </w:p>
    <w:p>
      <w:pPr>
        <w:widowControl/>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 xml:space="preserve">第十二条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每学期开学初，教务处统一组织网上重修申请，所有在籍学生根据自身学习情况提出本学期的申请课程。申请重修的课程为本学期开设的课程。</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重修分为组班重修、跟班重修和自主修读三种形式。重修人数在30人（含）以上的课程可安排组班重修；重修人数在30人以下，教务处根据本学期开出课程情况，确定学生是否进行跟班重修或自主修读；因人才培养方案调整造成必选或限选课不再开设的，可以通过自主修读方式重修。</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 xml:space="preserve">第十四条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实习、实验、毕业设计（论文）等实践课程不合格者，跟随下一年级或在适当时间另外安排重修。</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重修学生（除成绩及格重修外）缺课累计超过该门课程学期教学时数的三分之一或旷课累计超过该门课程学期教学时数的四分之一者不得参加重修考试。</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重修课程成绩由平时成绩和期末考核成绩两部分组成，具体组成比例根据课程教学大纲执行。</w:t>
      </w:r>
    </w:p>
    <w:p>
      <w:pPr>
        <w:spacing w:line="600" w:lineRule="exact"/>
        <w:ind w:firstLine="643" w:firstLineChars="200"/>
        <w:rPr>
          <w:rFonts w:hint="default" w:ascii="Times New Roman" w:hAnsi="Times New Roman" w:eastAsia="仿宋_GB2312" w:cs="Times New Roman"/>
          <w:sz w:val="32"/>
          <w:szCs w:val="32"/>
          <w:highlight w:val="yellow"/>
        </w:rPr>
      </w:pPr>
      <w:r>
        <w:rPr>
          <w:rFonts w:hint="default" w:ascii="楷体_GB2312" w:hAnsi="楷体_GB2312" w:eastAsia="楷体_GB2312" w:cs="楷体_GB2312"/>
          <w:b/>
          <w:bCs/>
          <w:sz w:val="32"/>
          <w:szCs w:val="32"/>
        </w:rPr>
        <w:t>第十七条</w:t>
      </w:r>
      <w:r>
        <w:rPr>
          <w:rFonts w:hint="default"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 xml:space="preserve"> 任课教师不得擅自接收学生听课;学生未经网上选课而参加听课、考试的，该课程成绩无效。</w:t>
      </w:r>
    </w:p>
    <w:p>
      <w:pPr>
        <w:spacing w:line="600" w:lineRule="exact"/>
        <w:jc w:val="cente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第五章  补</w:t>
      </w:r>
      <w:r>
        <w:rPr>
          <w:rFonts w:hint="eastAsia" w:ascii="黑体" w:hAnsi="黑体" w:eastAsia="黑体" w:cs="黑体"/>
          <w:b w:val="0"/>
          <w:bCs w:val="0"/>
          <w:sz w:val="32"/>
          <w:szCs w:val="32"/>
          <w:lang w:val="en-US" w:eastAsia="zh-CN"/>
        </w:rPr>
        <w:t xml:space="preserve">  </w:t>
      </w:r>
      <w:r>
        <w:rPr>
          <w:rFonts w:hint="default" w:ascii="黑体" w:hAnsi="黑体" w:eastAsia="黑体" w:cs="黑体"/>
          <w:b w:val="0"/>
          <w:bCs w:val="0"/>
          <w:sz w:val="32"/>
          <w:szCs w:val="32"/>
          <w:lang w:val="en-US" w:eastAsia="zh-CN"/>
        </w:rPr>
        <w:t>修</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转学、转专业、休学复学学生，已修课程按编入班级培养方案认定和冲抵，不足学分需通过补修获得，且原则上均需跟班补修，课程修读及成绩评定按所在教学班要求执行。</w:t>
      </w:r>
    </w:p>
    <w:p>
      <w:pPr>
        <w:spacing w:line="600" w:lineRule="exact"/>
        <w:jc w:val="cente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第六章  间断听课</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因重修（除成绩及格重修外）、补修而使听课时间冲突的，可申请间断听课。每门课程听课时数应达到总课时的三分之一，完成指定的作业，并参加各阶段的考核。实践性课程不得申请间断听课。</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第二十条</w:t>
      </w:r>
      <w:r>
        <w:rPr>
          <w:rFonts w:hint="default"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 xml:space="preserve"> 间断听课应于重修（除成绩及格重修外）、补修课程安排后二周内提出，经所在教学单位审核，教务处批准后方可间断听课。</w:t>
      </w:r>
    </w:p>
    <w:p>
      <w:pPr>
        <w:spacing w:line="60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 学生申请间断听课，一学期以两门课程为限。</w:t>
      </w:r>
    </w:p>
    <w:p>
      <w:pPr>
        <w:spacing w:line="600" w:lineRule="exact"/>
        <w:jc w:val="cente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lang w:val="en-US" w:eastAsia="zh-CN"/>
        </w:rPr>
        <w:t>章  附  则</w:t>
      </w:r>
    </w:p>
    <w:p>
      <w:pPr>
        <w:spacing w:line="600" w:lineRule="exact"/>
        <w:ind w:firstLine="643" w:firstLineChars="200"/>
        <w:rPr>
          <w:rFonts w:hint="default" w:ascii="Times New Roman" w:hAnsi="Times New Roman" w:eastAsia="仿宋_GB2312" w:cs="Times New Roman"/>
          <w:sz w:val="32"/>
          <w:szCs w:val="32"/>
          <w:highlight w:val="none"/>
        </w:rPr>
      </w:pPr>
      <w:r>
        <w:rPr>
          <w:rFonts w:hint="eastAsia" w:ascii="楷体_GB2312" w:hAnsi="楷体_GB2312" w:eastAsia="楷体_GB2312" w:cs="楷体_GB2312"/>
          <w:b/>
          <w:bCs/>
          <w:sz w:val="32"/>
          <w:szCs w:val="32"/>
          <w:highlight w:val="none"/>
        </w:rPr>
        <w:t>第二十二条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本管理办法自2024年9月1日起实施，原《温州理工学院课程重修管理办法》（温理工教</w:t>
      </w:r>
      <w:r>
        <w:rPr>
          <w:rFonts w:hint="default" w:ascii="Times New Roman" w:hAnsi="Times New Roman" w:eastAsia="仿宋_GB2312" w:cs="Times New Roman"/>
          <w:sz w:val="32"/>
          <w:szCs w:val="20"/>
          <w:highlight w:val="none"/>
        </w:rPr>
        <w:t>〔2021〕11号</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、《温州理工学院课程修读管理细则》（温理工教〔2021〕12号</w:t>
      </w:r>
      <w:r>
        <w:rPr>
          <w:rFonts w:hint="eastAsia" w:ascii="Times New Roman" w:hAnsi="Times New Roman" w:eastAsia="仿宋_GB2312" w:cs="Times New Roman"/>
          <w:sz w:val="32"/>
          <w:szCs w:val="32"/>
          <w:highlight w:val="none"/>
          <w:lang w:val="en-US" w:eastAsia="zh-CN"/>
        </w:rPr>
        <w:t>)、《温州理工学院课程修读管理细则（试行）》（温理工教〔2024〕5号）</w:t>
      </w:r>
      <w:r>
        <w:rPr>
          <w:rFonts w:hint="default" w:ascii="Times New Roman" w:hAnsi="Times New Roman" w:eastAsia="仿宋_GB2312" w:cs="Times New Roman"/>
          <w:sz w:val="32"/>
          <w:szCs w:val="32"/>
          <w:highlight w:val="none"/>
        </w:rPr>
        <w:t>同时废止。此前与本办法有冲突的相关规定，以本办法为准，具体由教务处负责解释。</w:t>
      </w:r>
    </w:p>
    <w:p>
      <w:pPr>
        <w:spacing w:line="600" w:lineRule="exact"/>
        <w:rPr>
          <w:rFonts w:hint="default" w:ascii="Times New Roman" w:hAnsi="Times New Roman" w:eastAsia="仿宋_GB2312" w:cs="Times New Roman"/>
          <w:snapToGrid w:val="0"/>
          <w:kern w:val="0"/>
          <w:sz w:val="32"/>
          <w:szCs w:val="32"/>
        </w:rPr>
      </w:pPr>
    </w:p>
    <w:p>
      <w:pPr>
        <w:spacing w:line="20" w:lineRule="exact"/>
        <w:rPr>
          <w:rFonts w:hint="default" w:ascii="Times New Roman" w:hAnsi="Times New Roman" w:eastAsia="仿宋_GB2312" w:cs="Times New Roman"/>
          <w:snapToGrid w:val="0"/>
          <w:kern w:val="0"/>
          <w:sz w:val="32"/>
          <w:szCs w:val="32"/>
        </w:rPr>
      </w:pPr>
    </w:p>
    <w:p>
      <w:pPr>
        <w:rPr>
          <w:rFonts w:hint="default" w:ascii="Times New Roman" w:hAnsi="Times New Roman" w:eastAsia="宋体" w:cs="Times New Roman"/>
          <w:szCs w:val="20"/>
        </w:rPr>
      </w:pPr>
    </w:p>
    <w:p>
      <w:pPr>
        <w:spacing w:line="600" w:lineRule="exact"/>
        <w:rPr>
          <w:rFonts w:hint="default" w:ascii="Times New Roman" w:hAnsi="Times New Roman" w:eastAsia="仿宋_GB2312" w:cs="Times New Roman"/>
          <w:sz w:val="32"/>
        </w:rPr>
      </w:pPr>
    </w:p>
    <w:p>
      <w:pPr>
        <w:spacing w:line="20" w:lineRule="exact"/>
        <w:rPr>
          <w:rFonts w:hint="default" w:ascii="Times New Roman" w:hAnsi="Times New Roman" w:eastAsia="宋体" w:cs="Times New Roman"/>
        </w:rPr>
      </w:pPr>
    </w:p>
    <w:p>
      <w:pPr>
        <w:rPr>
          <w:rFonts w:hint="default" w:ascii="Times New Roman" w:hAnsi="Times New Roman" w:eastAsia="宋体" w:cs="Times New Roman"/>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tbl>
      <w:tblPr>
        <w:tblStyle w:val="5"/>
        <w:tblpPr w:leftFromText="180" w:rightFromText="180" w:vertAnchor="text" w:horzAnchor="page" w:tblpX="1810" w:tblpY="36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30" w:type="dxa"/>
            <w:tcBorders>
              <w:top w:val="single" w:color="auto" w:sz="12" w:space="0"/>
              <w:left w:val="nil"/>
              <w:bottom w:val="single" w:color="auto" w:sz="12" w:space="0"/>
              <w:right w:val="nil"/>
            </w:tcBorders>
            <w:noWrap w:val="0"/>
            <w:vAlign w:val="top"/>
          </w:tcPr>
          <w:p>
            <w:pPr>
              <w:keepNext w:val="0"/>
              <w:keepLines w:val="0"/>
              <w:pageBreakBefore w:val="0"/>
              <w:widowControl w:val="0"/>
              <w:kinsoku/>
              <w:wordWrap/>
              <w:overflowPunct/>
              <w:topLinePunct/>
              <w:autoSpaceDE/>
              <w:autoSpaceDN/>
              <w:bidi w:val="0"/>
              <w:spacing w:line="600" w:lineRule="exact"/>
              <w:ind w:right="0"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温州理工学院校长办公室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26</w:t>
            </w:r>
            <w:r>
              <w:rPr>
                <w:rFonts w:hint="default" w:ascii="Times New Roman" w:hAnsi="Times New Roman" w:eastAsia="仿宋_GB2312" w:cs="Times New Roman"/>
                <w:sz w:val="28"/>
                <w:szCs w:val="28"/>
              </w:rPr>
              <w:t>日印发</w:t>
            </w:r>
          </w:p>
        </w:tc>
      </w:tr>
    </w:tbl>
    <w:p>
      <w:pPr>
        <w:keepNext w:val="0"/>
        <w:keepLines w:val="0"/>
        <w:pageBreakBefore w:val="0"/>
        <w:widowControl w:val="0"/>
        <w:numPr>
          <w:ilvl w:val="0"/>
          <w:numId w:val="0"/>
        </w:numPr>
        <w:suppressLineNumbers w:val="0"/>
        <w:kinsoku/>
        <w:wordWrap/>
        <w:overflowPunct/>
        <w:topLinePunct/>
        <w:autoSpaceDE/>
        <w:autoSpaceDN/>
        <w:bidi w:val="0"/>
        <w:spacing w:line="600" w:lineRule="exact"/>
        <w:ind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1</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1</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forms" w:enforcement="1" w:cryptProviderType="rsaFull" w:cryptAlgorithmClass="hash" w:cryptAlgorithmType="typeAny" w:cryptAlgorithmSid="4" w:cryptSpinCount="0" w:hash="gpy0m8Juq72Y7IVZZVNZlMK5OP4=" w:salt="LRL/oGxwxbx6yHUuMMQDF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6339705A"/>
    <w:rsid w:val="000A002F"/>
    <w:rsid w:val="002C61F7"/>
    <w:rsid w:val="006E4A62"/>
    <w:rsid w:val="00B5443F"/>
    <w:rsid w:val="00CA7EEA"/>
    <w:rsid w:val="011A24F4"/>
    <w:rsid w:val="013A2E3E"/>
    <w:rsid w:val="01AC5842"/>
    <w:rsid w:val="01B32CF1"/>
    <w:rsid w:val="02317AF5"/>
    <w:rsid w:val="02625B11"/>
    <w:rsid w:val="02DC3F04"/>
    <w:rsid w:val="035B751F"/>
    <w:rsid w:val="036068E4"/>
    <w:rsid w:val="03685798"/>
    <w:rsid w:val="03B726BF"/>
    <w:rsid w:val="04001E75"/>
    <w:rsid w:val="040A4AA1"/>
    <w:rsid w:val="04115E30"/>
    <w:rsid w:val="045D2E23"/>
    <w:rsid w:val="04714B20"/>
    <w:rsid w:val="047168CE"/>
    <w:rsid w:val="047C599F"/>
    <w:rsid w:val="047F157A"/>
    <w:rsid w:val="04A56E6E"/>
    <w:rsid w:val="04BF588C"/>
    <w:rsid w:val="050D2C92"/>
    <w:rsid w:val="05622323"/>
    <w:rsid w:val="058D7738"/>
    <w:rsid w:val="0590259A"/>
    <w:rsid w:val="05B72A07"/>
    <w:rsid w:val="05C43200"/>
    <w:rsid w:val="06606BFB"/>
    <w:rsid w:val="068F128E"/>
    <w:rsid w:val="06D27AF8"/>
    <w:rsid w:val="07220BD1"/>
    <w:rsid w:val="072E0AA7"/>
    <w:rsid w:val="07691ADF"/>
    <w:rsid w:val="07A07BF6"/>
    <w:rsid w:val="07CB4548"/>
    <w:rsid w:val="08017F69"/>
    <w:rsid w:val="08393BA7"/>
    <w:rsid w:val="085D5AE7"/>
    <w:rsid w:val="08B66AE7"/>
    <w:rsid w:val="08C571E9"/>
    <w:rsid w:val="08DD1D45"/>
    <w:rsid w:val="08E458C1"/>
    <w:rsid w:val="08F55D20"/>
    <w:rsid w:val="08FF094D"/>
    <w:rsid w:val="09061CDB"/>
    <w:rsid w:val="09C833C3"/>
    <w:rsid w:val="09FB55B8"/>
    <w:rsid w:val="0A0F696E"/>
    <w:rsid w:val="0A7D5FCD"/>
    <w:rsid w:val="0AF838A6"/>
    <w:rsid w:val="0B86024A"/>
    <w:rsid w:val="0BD601A7"/>
    <w:rsid w:val="0C2030B4"/>
    <w:rsid w:val="0C3618C3"/>
    <w:rsid w:val="0CA23AC9"/>
    <w:rsid w:val="0CB16402"/>
    <w:rsid w:val="0CF85DDF"/>
    <w:rsid w:val="0CFB767D"/>
    <w:rsid w:val="0D044784"/>
    <w:rsid w:val="0DC42FAC"/>
    <w:rsid w:val="0E082052"/>
    <w:rsid w:val="0EFD76DC"/>
    <w:rsid w:val="0F2864A1"/>
    <w:rsid w:val="0F2B5EC1"/>
    <w:rsid w:val="0F580DB7"/>
    <w:rsid w:val="0FDD306A"/>
    <w:rsid w:val="0FF64437"/>
    <w:rsid w:val="100375C3"/>
    <w:rsid w:val="10113209"/>
    <w:rsid w:val="10613C9B"/>
    <w:rsid w:val="109A0F5B"/>
    <w:rsid w:val="10AF4A06"/>
    <w:rsid w:val="10D91F5E"/>
    <w:rsid w:val="10F30745"/>
    <w:rsid w:val="110411F6"/>
    <w:rsid w:val="113118BF"/>
    <w:rsid w:val="11652AA8"/>
    <w:rsid w:val="12010593"/>
    <w:rsid w:val="12053AB1"/>
    <w:rsid w:val="12152F8F"/>
    <w:rsid w:val="12153449"/>
    <w:rsid w:val="121865DB"/>
    <w:rsid w:val="122136E2"/>
    <w:rsid w:val="12333415"/>
    <w:rsid w:val="128D0D77"/>
    <w:rsid w:val="12AF6F40"/>
    <w:rsid w:val="12C972D1"/>
    <w:rsid w:val="12CD386A"/>
    <w:rsid w:val="12E110C3"/>
    <w:rsid w:val="12E806A4"/>
    <w:rsid w:val="13441E98"/>
    <w:rsid w:val="135B433C"/>
    <w:rsid w:val="136A10A1"/>
    <w:rsid w:val="13D5193B"/>
    <w:rsid w:val="13EE5AF3"/>
    <w:rsid w:val="142851FC"/>
    <w:rsid w:val="1440123E"/>
    <w:rsid w:val="146975C2"/>
    <w:rsid w:val="14771CDF"/>
    <w:rsid w:val="14E8498B"/>
    <w:rsid w:val="152C4882"/>
    <w:rsid w:val="15B900D5"/>
    <w:rsid w:val="15B93600"/>
    <w:rsid w:val="15D13671"/>
    <w:rsid w:val="162039C7"/>
    <w:rsid w:val="162E461F"/>
    <w:rsid w:val="17051824"/>
    <w:rsid w:val="175C54D9"/>
    <w:rsid w:val="17C70888"/>
    <w:rsid w:val="17C96348"/>
    <w:rsid w:val="17E23913"/>
    <w:rsid w:val="17E53404"/>
    <w:rsid w:val="183D713E"/>
    <w:rsid w:val="18716889"/>
    <w:rsid w:val="188E3A9B"/>
    <w:rsid w:val="18C942B7"/>
    <w:rsid w:val="192A5572"/>
    <w:rsid w:val="19325FDB"/>
    <w:rsid w:val="19406B43"/>
    <w:rsid w:val="19575C3B"/>
    <w:rsid w:val="19722A75"/>
    <w:rsid w:val="19843555"/>
    <w:rsid w:val="19D41982"/>
    <w:rsid w:val="19EF056A"/>
    <w:rsid w:val="19F07FAC"/>
    <w:rsid w:val="19F71507"/>
    <w:rsid w:val="1A424B3D"/>
    <w:rsid w:val="1A8A3DEE"/>
    <w:rsid w:val="1A8A4ECB"/>
    <w:rsid w:val="1A911621"/>
    <w:rsid w:val="1AF000F5"/>
    <w:rsid w:val="1B027E17"/>
    <w:rsid w:val="1B193AF0"/>
    <w:rsid w:val="1B272899"/>
    <w:rsid w:val="1B421B22"/>
    <w:rsid w:val="1B4A1EFB"/>
    <w:rsid w:val="1B87613B"/>
    <w:rsid w:val="1B91157A"/>
    <w:rsid w:val="1BA07D6D"/>
    <w:rsid w:val="1BCD63AF"/>
    <w:rsid w:val="1BE4366A"/>
    <w:rsid w:val="1BEF2AA3"/>
    <w:rsid w:val="1BF81957"/>
    <w:rsid w:val="1C393D1E"/>
    <w:rsid w:val="1C3B1844"/>
    <w:rsid w:val="1C6E7E6B"/>
    <w:rsid w:val="1C7A6810"/>
    <w:rsid w:val="1C7D1E5D"/>
    <w:rsid w:val="1CAD4A39"/>
    <w:rsid w:val="1CBA54CD"/>
    <w:rsid w:val="1CD35F20"/>
    <w:rsid w:val="1D0B6830"/>
    <w:rsid w:val="1D840FC9"/>
    <w:rsid w:val="1D921938"/>
    <w:rsid w:val="1DC31AF1"/>
    <w:rsid w:val="1E65704C"/>
    <w:rsid w:val="1E9F430C"/>
    <w:rsid w:val="1ECE002B"/>
    <w:rsid w:val="1ED33FB6"/>
    <w:rsid w:val="1EDD3086"/>
    <w:rsid w:val="1EF503D0"/>
    <w:rsid w:val="1F0D0FC0"/>
    <w:rsid w:val="1F106FB8"/>
    <w:rsid w:val="1F792DAF"/>
    <w:rsid w:val="1FB73CB1"/>
    <w:rsid w:val="1FBE4C66"/>
    <w:rsid w:val="204809D3"/>
    <w:rsid w:val="206F20D9"/>
    <w:rsid w:val="207B4905"/>
    <w:rsid w:val="209B0B03"/>
    <w:rsid w:val="20DD55C0"/>
    <w:rsid w:val="211437CE"/>
    <w:rsid w:val="212154AC"/>
    <w:rsid w:val="21DA38AD"/>
    <w:rsid w:val="2208041A"/>
    <w:rsid w:val="2228286B"/>
    <w:rsid w:val="22552F34"/>
    <w:rsid w:val="2277734E"/>
    <w:rsid w:val="22C407E5"/>
    <w:rsid w:val="22C6199A"/>
    <w:rsid w:val="22DE117B"/>
    <w:rsid w:val="2318468D"/>
    <w:rsid w:val="2353794C"/>
    <w:rsid w:val="2376337C"/>
    <w:rsid w:val="23775858"/>
    <w:rsid w:val="23AB5501"/>
    <w:rsid w:val="23B4085A"/>
    <w:rsid w:val="23D35440"/>
    <w:rsid w:val="24101808"/>
    <w:rsid w:val="243674C1"/>
    <w:rsid w:val="25401C79"/>
    <w:rsid w:val="25875AFA"/>
    <w:rsid w:val="259E20C8"/>
    <w:rsid w:val="25B55F3D"/>
    <w:rsid w:val="25F45843"/>
    <w:rsid w:val="26396DF4"/>
    <w:rsid w:val="264A1001"/>
    <w:rsid w:val="264F6618"/>
    <w:rsid w:val="266F0A68"/>
    <w:rsid w:val="26832765"/>
    <w:rsid w:val="26E256DE"/>
    <w:rsid w:val="26F23447"/>
    <w:rsid w:val="27092B96"/>
    <w:rsid w:val="27433CA3"/>
    <w:rsid w:val="27547C5E"/>
    <w:rsid w:val="2762122A"/>
    <w:rsid w:val="27A42993"/>
    <w:rsid w:val="27B96E8B"/>
    <w:rsid w:val="27DC037F"/>
    <w:rsid w:val="27E2526A"/>
    <w:rsid w:val="282D2989"/>
    <w:rsid w:val="2838132E"/>
    <w:rsid w:val="287266B4"/>
    <w:rsid w:val="28AB7D51"/>
    <w:rsid w:val="28B27332"/>
    <w:rsid w:val="28D70B46"/>
    <w:rsid w:val="28DA4193"/>
    <w:rsid w:val="28E15521"/>
    <w:rsid w:val="2940493E"/>
    <w:rsid w:val="297168A5"/>
    <w:rsid w:val="29CC7F7F"/>
    <w:rsid w:val="2A1B09C1"/>
    <w:rsid w:val="2A21651D"/>
    <w:rsid w:val="2A4E4E38"/>
    <w:rsid w:val="2A81520E"/>
    <w:rsid w:val="2AE35581"/>
    <w:rsid w:val="2B1716CE"/>
    <w:rsid w:val="2B230073"/>
    <w:rsid w:val="2B5E72FD"/>
    <w:rsid w:val="2BA41F0E"/>
    <w:rsid w:val="2BCF3D57"/>
    <w:rsid w:val="2BFD40B1"/>
    <w:rsid w:val="2C0F23A5"/>
    <w:rsid w:val="2C5A5D16"/>
    <w:rsid w:val="2C82701B"/>
    <w:rsid w:val="2CFB12A7"/>
    <w:rsid w:val="2D053ED4"/>
    <w:rsid w:val="2D2E44C6"/>
    <w:rsid w:val="2D870D8D"/>
    <w:rsid w:val="2D940DB4"/>
    <w:rsid w:val="2DA27975"/>
    <w:rsid w:val="2DAB1220"/>
    <w:rsid w:val="2DFE26D1"/>
    <w:rsid w:val="2E163EBF"/>
    <w:rsid w:val="2E1B14D5"/>
    <w:rsid w:val="2F0F2DE8"/>
    <w:rsid w:val="2F4862FA"/>
    <w:rsid w:val="2F524F0E"/>
    <w:rsid w:val="2FD14541"/>
    <w:rsid w:val="30183F1E"/>
    <w:rsid w:val="304A60A2"/>
    <w:rsid w:val="30656A38"/>
    <w:rsid w:val="308E41E1"/>
    <w:rsid w:val="30BD4AC6"/>
    <w:rsid w:val="311A3CC6"/>
    <w:rsid w:val="31293F09"/>
    <w:rsid w:val="31556AAC"/>
    <w:rsid w:val="3183186B"/>
    <w:rsid w:val="31C0486E"/>
    <w:rsid w:val="31CF045B"/>
    <w:rsid w:val="31D2634F"/>
    <w:rsid w:val="320E0D7E"/>
    <w:rsid w:val="322F37A1"/>
    <w:rsid w:val="32785148"/>
    <w:rsid w:val="32843AED"/>
    <w:rsid w:val="3296406E"/>
    <w:rsid w:val="32981347"/>
    <w:rsid w:val="32C739DA"/>
    <w:rsid w:val="3341553A"/>
    <w:rsid w:val="353C06AF"/>
    <w:rsid w:val="35A65B28"/>
    <w:rsid w:val="364307A9"/>
    <w:rsid w:val="368D6CE8"/>
    <w:rsid w:val="36BE6EA2"/>
    <w:rsid w:val="36D6243D"/>
    <w:rsid w:val="36EB413B"/>
    <w:rsid w:val="373D24BC"/>
    <w:rsid w:val="37977E1F"/>
    <w:rsid w:val="37A367C3"/>
    <w:rsid w:val="380F2E7D"/>
    <w:rsid w:val="39203E44"/>
    <w:rsid w:val="39A16D33"/>
    <w:rsid w:val="39B66837"/>
    <w:rsid w:val="39DF5AAD"/>
    <w:rsid w:val="39E62997"/>
    <w:rsid w:val="3A0F0C00"/>
    <w:rsid w:val="3A396F6B"/>
    <w:rsid w:val="3ACC032B"/>
    <w:rsid w:val="3B9308FD"/>
    <w:rsid w:val="3BB014AF"/>
    <w:rsid w:val="3BC136BC"/>
    <w:rsid w:val="3BE92F91"/>
    <w:rsid w:val="3C073099"/>
    <w:rsid w:val="3C243C4B"/>
    <w:rsid w:val="3C2F4ACA"/>
    <w:rsid w:val="3C362D74"/>
    <w:rsid w:val="3C3D6ABB"/>
    <w:rsid w:val="3C4E0CC8"/>
    <w:rsid w:val="3C88242C"/>
    <w:rsid w:val="3CE06451"/>
    <w:rsid w:val="3D2C1009"/>
    <w:rsid w:val="3D480F3B"/>
    <w:rsid w:val="3D4A38CA"/>
    <w:rsid w:val="3D8C5F4C"/>
    <w:rsid w:val="3E3839DE"/>
    <w:rsid w:val="3E524E74"/>
    <w:rsid w:val="3E703177"/>
    <w:rsid w:val="3EA01CAF"/>
    <w:rsid w:val="3EC84D62"/>
    <w:rsid w:val="3EFE4C27"/>
    <w:rsid w:val="3F012022"/>
    <w:rsid w:val="3F1C50AD"/>
    <w:rsid w:val="3F710F55"/>
    <w:rsid w:val="3F8A64BB"/>
    <w:rsid w:val="3FDF261D"/>
    <w:rsid w:val="3FE07E89"/>
    <w:rsid w:val="40220A12"/>
    <w:rsid w:val="40786313"/>
    <w:rsid w:val="40E55B37"/>
    <w:rsid w:val="40F55EEB"/>
    <w:rsid w:val="41016309"/>
    <w:rsid w:val="41210759"/>
    <w:rsid w:val="4142704D"/>
    <w:rsid w:val="41BA3087"/>
    <w:rsid w:val="421A58D4"/>
    <w:rsid w:val="427434C5"/>
    <w:rsid w:val="42756FAE"/>
    <w:rsid w:val="428733DB"/>
    <w:rsid w:val="429A4C67"/>
    <w:rsid w:val="42C66673"/>
    <w:rsid w:val="42D71A17"/>
    <w:rsid w:val="42EA799C"/>
    <w:rsid w:val="4359067E"/>
    <w:rsid w:val="439D3B2B"/>
    <w:rsid w:val="44AF7326"/>
    <w:rsid w:val="44D26D39"/>
    <w:rsid w:val="44D34460"/>
    <w:rsid w:val="44DD0E3B"/>
    <w:rsid w:val="44DF2E05"/>
    <w:rsid w:val="45034D45"/>
    <w:rsid w:val="45F4468E"/>
    <w:rsid w:val="46317690"/>
    <w:rsid w:val="4676552C"/>
    <w:rsid w:val="46B12D46"/>
    <w:rsid w:val="46E22739"/>
    <w:rsid w:val="47121270"/>
    <w:rsid w:val="47262F6D"/>
    <w:rsid w:val="477D72AF"/>
    <w:rsid w:val="479512E9"/>
    <w:rsid w:val="4876582E"/>
    <w:rsid w:val="48961A2D"/>
    <w:rsid w:val="4900334A"/>
    <w:rsid w:val="49357497"/>
    <w:rsid w:val="493D634C"/>
    <w:rsid w:val="4968161B"/>
    <w:rsid w:val="496B110B"/>
    <w:rsid w:val="496D09DF"/>
    <w:rsid w:val="49C8030C"/>
    <w:rsid w:val="4A01737A"/>
    <w:rsid w:val="4A1E1CDA"/>
    <w:rsid w:val="4A541B9F"/>
    <w:rsid w:val="4A7931B5"/>
    <w:rsid w:val="4AB03279"/>
    <w:rsid w:val="4AC9433B"/>
    <w:rsid w:val="4AFD1366"/>
    <w:rsid w:val="4B1B26BD"/>
    <w:rsid w:val="4B1D01E3"/>
    <w:rsid w:val="4B3C5C84"/>
    <w:rsid w:val="4B4614E8"/>
    <w:rsid w:val="4BB16E0F"/>
    <w:rsid w:val="4C177328"/>
    <w:rsid w:val="4C1C66ED"/>
    <w:rsid w:val="4CA566E2"/>
    <w:rsid w:val="4CD4421B"/>
    <w:rsid w:val="4D1473C4"/>
    <w:rsid w:val="4D7C5695"/>
    <w:rsid w:val="4D84279B"/>
    <w:rsid w:val="4D956757"/>
    <w:rsid w:val="4D9D385D"/>
    <w:rsid w:val="4DC82688"/>
    <w:rsid w:val="4DD059E1"/>
    <w:rsid w:val="4DEF3084"/>
    <w:rsid w:val="4E791BD4"/>
    <w:rsid w:val="4E877E2F"/>
    <w:rsid w:val="4F9F566B"/>
    <w:rsid w:val="4FA17635"/>
    <w:rsid w:val="4FA26F09"/>
    <w:rsid w:val="500733DD"/>
    <w:rsid w:val="500D0826"/>
    <w:rsid w:val="501F67AB"/>
    <w:rsid w:val="504D50C7"/>
    <w:rsid w:val="508A39CD"/>
    <w:rsid w:val="50E13A61"/>
    <w:rsid w:val="50E9068C"/>
    <w:rsid w:val="50EA5B15"/>
    <w:rsid w:val="510F4A72"/>
    <w:rsid w:val="513149E8"/>
    <w:rsid w:val="514F30C0"/>
    <w:rsid w:val="515D3A2F"/>
    <w:rsid w:val="51705511"/>
    <w:rsid w:val="51711289"/>
    <w:rsid w:val="518E20C8"/>
    <w:rsid w:val="51D81308"/>
    <w:rsid w:val="51E67581"/>
    <w:rsid w:val="522D3402"/>
    <w:rsid w:val="523B4527"/>
    <w:rsid w:val="52477B6B"/>
    <w:rsid w:val="52754DA9"/>
    <w:rsid w:val="52B14033"/>
    <w:rsid w:val="52DF240B"/>
    <w:rsid w:val="5327153A"/>
    <w:rsid w:val="53283BC9"/>
    <w:rsid w:val="53346A12"/>
    <w:rsid w:val="53937294"/>
    <w:rsid w:val="53AE0572"/>
    <w:rsid w:val="5402441A"/>
    <w:rsid w:val="5411465D"/>
    <w:rsid w:val="54573C79"/>
    <w:rsid w:val="548D63DA"/>
    <w:rsid w:val="54BF5640"/>
    <w:rsid w:val="55164266"/>
    <w:rsid w:val="551E7032"/>
    <w:rsid w:val="55533CA7"/>
    <w:rsid w:val="55A0213D"/>
    <w:rsid w:val="55B856D8"/>
    <w:rsid w:val="55FC08E0"/>
    <w:rsid w:val="563D5BDD"/>
    <w:rsid w:val="565D1DDC"/>
    <w:rsid w:val="56737851"/>
    <w:rsid w:val="56C854A7"/>
    <w:rsid w:val="56CE1D23"/>
    <w:rsid w:val="57233025"/>
    <w:rsid w:val="57315742"/>
    <w:rsid w:val="574A1DC1"/>
    <w:rsid w:val="57A06424"/>
    <w:rsid w:val="57B974E6"/>
    <w:rsid w:val="57E20F4D"/>
    <w:rsid w:val="57F549C2"/>
    <w:rsid w:val="588673C8"/>
    <w:rsid w:val="596B47B7"/>
    <w:rsid w:val="597E09E7"/>
    <w:rsid w:val="598B6C60"/>
    <w:rsid w:val="5A04713E"/>
    <w:rsid w:val="5A3410A5"/>
    <w:rsid w:val="5A56101C"/>
    <w:rsid w:val="5A821E11"/>
    <w:rsid w:val="5AB4460B"/>
    <w:rsid w:val="5B04316E"/>
    <w:rsid w:val="5B392E17"/>
    <w:rsid w:val="5B4C075F"/>
    <w:rsid w:val="5B5F2276"/>
    <w:rsid w:val="5B8D1F10"/>
    <w:rsid w:val="5B9444F1"/>
    <w:rsid w:val="5BD9216F"/>
    <w:rsid w:val="5C0D1BAE"/>
    <w:rsid w:val="5CA6628A"/>
    <w:rsid w:val="5CAC2041"/>
    <w:rsid w:val="5D467A6D"/>
    <w:rsid w:val="5D7F0889"/>
    <w:rsid w:val="5D9500AD"/>
    <w:rsid w:val="5DA402F0"/>
    <w:rsid w:val="5DF11787"/>
    <w:rsid w:val="5DF72B16"/>
    <w:rsid w:val="5E162F9C"/>
    <w:rsid w:val="5E1E62F4"/>
    <w:rsid w:val="5E6E2DD8"/>
    <w:rsid w:val="5E6F4DA2"/>
    <w:rsid w:val="5EC93EDE"/>
    <w:rsid w:val="5F0E0117"/>
    <w:rsid w:val="5F13572D"/>
    <w:rsid w:val="5F1F0576"/>
    <w:rsid w:val="5F7C1524"/>
    <w:rsid w:val="5FBC5DC5"/>
    <w:rsid w:val="60067040"/>
    <w:rsid w:val="600734E4"/>
    <w:rsid w:val="6074044E"/>
    <w:rsid w:val="60862946"/>
    <w:rsid w:val="608E59B3"/>
    <w:rsid w:val="608E7761"/>
    <w:rsid w:val="60C50CA9"/>
    <w:rsid w:val="61171B87"/>
    <w:rsid w:val="611759A9"/>
    <w:rsid w:val="613F280A"/>
    <w:rsid w:val="614B05E3"/>
    <w:rsid w:val="61EF4230"/>
    <w:rsid w:val="625978FB"/>
    <w:rsid w:val="625E13B5"/>
    <w:rsid w:val="62862C66"/>
    <w:rsid w:val="628D3A49"/>
    <w:rsid w:val="62B114E5"/>
    <w:rsid w:val="62BE6D6D"/>
    <w:rsid w:val="630261E5"/>
    <w:rsid w:val="63107875"/>
    <w:rsid w:val="63161742"/>
    <w:rsid w:val="632E2B36"/>
    <w:rsid w:val="63302D52"/>
    <w:rsid w:val="6339705A"/>
    <w:rsid w:val="63514A76"/>
    <w:rsid w:val="63F20007"/>
    <w:rsid w:val="643B19AE"/>
    <w:rsid w:val="64B41760"/>
    <w:rsid w:val="64DC74CF"/>
    <w:rsid w:val="64EA33D4"/>
    <w:rsid w:val="64FF0C2E"/>
    <w:rsid w:val="653D1756"/>
    <w:rsid w:val="65B82E88"/>
    <w:rsid w:val="65F04A1A"/>
    <w:rsid w:val="66174C04"/>
    <w:rsid w:val="662714BD"/>
    <w:rsid w:val="6641119C"/>
    <w:rsid w:val="669058B5"/>
    <w:rsid w:val="669C425A"/>
    <w:rsid w:val="66C9448E"/>
    <w:rsid w:val="66CF4630"/>
    <w:rsid w:val="67002A3B"/>
    <w:rsid w:val="674548F2"/>
    <w:rsid w:val="681A5D7E"/>
    <w:rsid w:val="683A78D3"/>
    <w:rsid w:val="683E0616"/>
    <w:rsid w:val="688B4586"/>
    <w:rsid w:val="68C61A62"/>
    <w:rsid w:val="68F640F6"/>
    <w:rsid w:val="690305C1"/>
    <w:rsid w:val="69192872"/>
    <w:rsid w:val="694035C3"/>
    <w:rsid w:val="69823BDB"/>
    <w:rsid w:val="699851AD"/>
    <w:rsid w:val="69A2602B"/>
    <w:rsid w:val="69AC2A06"/>
    <w:rsid w:val="69D63F27"/>
    <w:rsid w:val="6A4B0471"/>
    <w:rsid w:val="6A6B0B13"/>
    <w:rsid w:val="6A773014"/>
    <w:rsid w:val="6A815C41"/>
    <w:rsid w:val="6A8F4802"/>
    <w:rsid w:val="6ABF6769"/>
    <w:rsid w:val="6AD62431"/>
    <w:rsid w:val="6AF3785D"/>
    <w:rsid w:val="6AF723A7"/>
    <w:rsid w:val="6B2F38EF"/>
    <w:rsid w:val="6B4C44A1"/>
    <w:rsid w:val="6B8F0831"/>
    <w:rsid w:val="6BE26BB3"/>
    <w:rsid w:val="6C16685D"/>
    <w:rsid w:val="6C5B6B6F"/>
    <w:rsid w:val="6CA55DD8"/>
    <w:rsid w:val="6CD71C8F"/>
    <w:rsid w:val="6D9419BA"/>
    <w:rsid w:val="6E180321"/>
    <w:rsid w:val="6E2434B3"/>
    <w:rsid w:val="6E7C509D"/>
    <w:rsid w:val="6EB81E4D"/>
    <w:rsid w:val="6EDC5B3C"/>
    <w:rsid w:val="6F8D32DA"/>
    <w:rsid w:val="704A4D27"/>
    <w:rsid w:val="708B7819"/>
    <w:rsid w:val="711C4915"/>
    <w:rsid w:val="713E5052"/>
    <w:rsid w:val="716F2C97"/>
    <w:rsid w:val="71900E5F"/>
    <w:rsid w:val="71A60683"/>
    <w:rsid w:val="71A943D4"/>
    <w:rsid w:val="71AB5C99"/>
    <w:rsid w:val="72086C48"/>
    <w:rsid w:val="7214383E"/>
    <w:rsid w:val="721D0945"/>
    <w:rsid w:val="72B827D6"/>
    <w:rsid w:val="72EC6569"/>
    <w:rsid w:val="72FF004B"/>
    <w:rsid w:val="73263829"/>
    <w:rsid w:val="7395275D"/>
    <w:rsid w:val="73D56FFD"/>
    <w:rsid w:val="73FC0A2E"/>
    <w:rsid w:val="740A6D83"/>
    <w:rsid w:val="74510D7A"/>
    <w:rsid w:val="74895730"/>
    <w:rsid w:val="748E0554"/>
    <w:rsid w:val="74F33BDF"/>
    <w:rsid w:val="75E874BC"/>
    <w:rsid w:val="76962A74"/>
    <w:rsid w:val="76FB4FCD"/>
    <w:rsid w:val="77171A39"/>
    <w:rsid w:val="7730111A"/>
    <w:rsid w:val="773B2CFE"/>
    <w:rsid w:val="77732DB5"/>
    <w:rsid w:val="779571D0"/>
    <w:rsid w:val="77A15B74"/>
    <w:rsid w:val="77A17922"/>
    <w:rsid w:val="77C57938"/>
    <w:rsid w:val="7821306F"/>
    <w:rsid w:val="789F4706"/>
    <w:rsid w:val="78F61EF0"/>
    <w:rsid w:val="79053EE1"/>
    <w:rsid w:val="795409C4"/>
    <w:rsid w:val="79570BE0"/>
    <w:rsid w:val="797F5A41"/>
    <w:rsid w:val="7993773F"/>
    <w:rsid w:val="79F006ED"/>
    <w:rsid w:val="7A1563A6"/>
    <w:rsid w:val="7A990D85"/>
    <w:rsid w:val="7AAA4D40"/>
    <w:rsid w:val="7AD4000F"/>
    <w:rsid w:val="7B196922"/>
    <w:rsid w:val="7B2965AD"/>
    <w:rsid w:val="7B6048B1"/>
    <w:rsid w:val="7BAC2D3A"/>
    <w:rsid w:val="7BB5765B"/>
    <w:rsid w:val="7BFA3BBC"/>
    <w:rsid w:val="7C99506C"/>
    <w:rsid w:val="7CDD764F"/>
    <w:rsid w:val="7DAC7021"/>
    <w:rsid w:val="7DB84C86"/>
    <w:rsid w:val="7DD81BC4"/>
    <w:rsid w:val="7E0230E5"/>
    <w:rsid w:val="7E551467"/>
    <w:rsid w:val="7EB16044"/>
    <w:rsid w:val="7EFC7B34"/>
    <w:rsid w:val="7F0D2042"/>
    <w:rsid w:val="7F0F1615"/>
    <w:rsid w:val="7F565496"/>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1866</Words>
  <Characters>1942</Characters>
  <Lines>0</Lines>
  <Paragraphs>0</Paragraphs>
  <TotalTime>1</TotalTime>
  <ScaleCrop>false</ScaleCrop>
  <LinksUpToDate>false</LinksUpToDate>
  <CharactersWithSpaces>2065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2024-04-18T05:06:00Z</dcterms:created>
  <dc:creator>毛传雨</dc:creator>
  <cp:lastModifiedBy>欧欧</cp:lastModifiedBy>
  <cp:lastPrinted>2024-07-01T03:18:42Z</cp:lastPrinted>
  <dcterms:modified xsi:type="dcterms:W3CDTF">2024-07-01T03:18:58Z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A0F401527DCA4349AE82D844C8D72626_13</vt:lpwstr>
  </property>
</Properties>
</file>