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CC3DF">
      <w:pPr>
        <w:snapToGrid w:val="0"/>
        <w:spacing w:line="360" w:lineRule="exact"/>
        <w:ind w:firstLine="948" w:firstLineChars="295"/>
        <w:jc w:val="center"/>
        <w:rPr>
          <w:rFonts w:cs="Times New Roman" w:asciiTheme="minorEastAsia" w:hAnsiTheme="minorEastAsia"/>
          <w:b/>
          <w:bCs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sz w:val="32"/>
          <w:szCs w:val="32"/>
        </w:rPr>
        <w:t>温州理工学院</w:t>
      </w:r>
      <w:r>
        <w:rPr>
          <w:rFonts w:cs="Times New Roman" w:asciiTheme="minorEastAsia" w:hAnsiTheme="minorEastAsia"/>
          <w:b/>
          <w:bCs/>
          <w:sz w:val="32"/>
          <w:szCs w:val="32"/>
        </w:rPr>
        <w:t>《</w:t>
      </w:r>
      <w:r>
        <w:rPr>
          <w:rFonts w:hint="eastAsia" w:cs="Times New Roman" w:asciiTheme="minorEastAsia" w:hAnsiTheme="minorEastAsia"/>
          <w:b/>
          <w:bCs/>
          <w:color w:val="FF0000"/>
          <w:sz w:val="32"/>
          <w:szCs w:val="32"/>
        </w:rPr>
        <w:t>课程名称</w:t>
      </w:r>
      <w:r>
        <w:rPr>
          <w:rFonts w:cs="Times New Roman" w:asciiTheme="minorEastAsia" w:hAnsiTheme="minorEastAsia"/>
          <w:b/>
          <w:bCs/>
          <w:sz w:val="32"/>
          <w:szCs w:val="32"/>
        </w:rPr>
        <w:t>》</w:t>
      </w:r>
      <w:r>
        <w:rPr>
          <w:rFonts w:hint="eastAsia" w:cs="Times New Roman" w:asciiTheme="minorEastAsia" w:hAnsiTheme="minorEastAsia"/>
          <w:b/>
          <w:bCs/>
          <w:sz w:val="32"/>
          <w:szCs w:val="32"/>
        </w:rPr>
        <w:t>课程</w:t>
      </w:r>
      <w:r>
        <w:rPr>
          <w:rFonts w:cs="Times New Roman" w:asciiTheme="minorEastAsia" w:hAnsiTheme="minorEastAsia"/>
          <w:b/>
          <w:bCs/>
          <w:sz w:val="32"/>
          <w:szCs w:val="32"/>
        </w:rPr>
        <w:t>教学大纲</w:t>
      </w:r>
    </w:p>
    <w:p w14:paraId="1723436A">
      <w:pPr>
        <w:snapToGrid w:val="0"/>
        <w:spacing w:line="360" w:lineRule="exact"/>
        <w:jc w:val="center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（20</w:t>
      </w:r>
      <w:r>
        <w:rPr>
          <w:rFonts w:cs="Times New Roman" w:asciiTheme="minorEastAsia" w:hAnsiTheme="minorEastAsia"/>
          <w:b/>
          <w:sz w:val="24"/>
          <w:szCs w:val="24"/>
        </w:rPr>
        <w:t>24</w:t>
      </w:r>
      <w:r>
        <w:rPr>
          <w:rFonts w:hint="eastAsia" w:cs="Times New Roman" w:asciiTheme="minorEastAsia" w:hAnsiTheme="minorEastAsia"/>
          <w:b/>
          <w:sz w:val="24"/>
          <w:szCs w:val="24"/>
        </w:rPr>
        <w:t>版）</w:t>
      </w:r>
    </w:p>
    <w:p w14:paraId="3EDE07A9">
      <w:pPr>
        <w:snapToGrid w:val="0"/>
        <w:spacing w:line="360" w:lineRule="exact"/>
        <w:ind w:firstLine="354" w:firstLineChars="147"/>
        <w:jc w:val="left"/>
        <w:rPr>
          <w:rFonts w:cs="Times New Roman" w:asciiTheme="minorEastAsia" w:hAnsiTheme="minorEastAsia"/>
          <w:b/>
          <w:color w:val="FF000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FF0000"/>
          <w:sz w:val="24"/>
          <w:szCs w:val="24"/>
        </w:rPr>
        <w:t>（红色字体部分为编写建议或模拟填写，撰写完成后请予以删除）</w:t>
      </w:r>
    </w:p>
    <w:p w14:paraId="66D8A32D">
      <w:pPr>
        <w:spacing w:line="360" w:lineRule="exact"/>
        <w:ind w:firstLine="422" w:firstLineChars="200"/>
        <w:rPr>
          <w:rFonts w:cs="Times New Roman" w:asciiTheme="minorEastAsia" w:hAnsiTheme="minorEastAsia"/>
          <w:b/>
          <w:bCs/>
          <w:szCs w:val="21"/>
        </w:rPr>
      </w:pPr>
      <w:r>
        <w:rPr>
          <w:rFonts w:cs="Times New Roman" w:asciiTheme="minorEastAsia" w:hAnsiTheme="minorEastAsia"/>
          <w:b/>
          <w:szCs w:val="21"/>
        </w:rPr>
        <w:t>一</w:t>
      </w:r>
      <w:r>
        <w:rPr>
          <w:rFonts w:hint="eastAsia" w:cs="Times New Roman" w:asciiTheme="minorEastAsia" w:hAnsiTheme="minorEastAsia"/>
          <w:b/>
          <w:szCs w:val="21"/>
        </w:rPr>
        <w:t>、</w:t>
      </w:r>
      <w:r>
        <w:rPr>
          <w:rFonts w:cs="Times New Roman" w:asciiTheme="minorEastAsia" w:hAnsiTheme="minorEastAsia"/>
          <w:b/>
          <w:szCs w:val="21"/>
        </w:rPr>
        <w:t>课程基本信息</w:t>
      </w:r>
    </w:p>
    <w:p w14:paraId="1FF8EBD0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1.</w:t>
      </w:r>
      <w:r>
        <w:rPr>
          <w:rFonts w:cs="Times New Roman" w:asciiTheme="minorEastAsia" w:hAnsiTheme="minorEastAsia"/>
          <w:szCs w:val="21"/>
        </w:rPr>
        <w:t>课程代码：</w:t>
      </w:r>
      <w:r>
        <w:rPr>
          <w:rFonts w:cs="Times New Roman" w:asciiTheme="minorEastAsia" w:hAnsiTheme="minorEastAsia"/>
          <w:color w:val="FF0000"/>
          <w:szCs w:val="21"/>
        </w:rPr>
        <w:t>（</w:t>
      </w:r>
      <w:r>
        <w:rPr>
          <w:rFonts w:hint="eastAsia" w:cs="Times New Roman" w:asciiTheme="minorEastAsia" w:hAnsiTheme="minorEastAsia"/>
          <w:color w:val="FF0000"/>
          <w:szCs w:val="21"/>
          <w:lang w:val="en-US" w:eastAsia="zh-CN"/>
        </w:rPr>
        <w:t>由教务处填写</w:t>
      </w:r>
      <w:r>
        <w:rPr>
          <w:rFonts w:cs="Times New Roman" w:asciiTheme="minorEastAsia" w:hAnsiTheme="minorEastAsia"/>
          <w:color w:val="FF0000"/>
          <w:szCs w:val="21"/>
        </w:rPr>
        <w:t>）</w:t>
      </w:r>
      <w:bookmarkStart w:id="0" w:name="_GoBack"/>
      <w:bookmarkEnd w:id="0"/>
    </w:p>
    <w:p w14:paraId="2B7B44B5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2.</w:t>
      </w:r>
      <w:r>
        <w:rPr>
          <w:rFonts w:cs="Times New Roman" w:asciiTheme="minorEastAsia" w:hAnsiTheme="minorEastAsia"/>
          <w:szCs w:val="21"/>
        </w:rPr>
        <w:t>课程名称：</w:t>
      </w:r>
      <w:r>
        <w:rPr>
          <w:rFonts w:cs="Times New Roman" w:asciiTheme="minorEastAsia" w:hAnsiTheme="minorEastAsia"/>
          <w:color w:val="FF0000"/>
          <w:szCs w:val="21"/>
        </w:rPr>
        <w:t>（中文/英文）</w:t>
      </w:r>
    </w:p>
    <w:p w14:paraId="3307ABCC">
      <w:pPr>
        <w:snapToGrid w:val="0"/>
        <w:spacing w:line="360" w:lineRule="exact"/>
        <w:ind w:left="1680" w:leftChars="200" w:hanging="1260" w:hangingChars="6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3.</w:t>
      </w:r>
      <w:r>
        <w:rPr>
          <w:rFonts w:cs="Times New Roman" w:asciiTheme="minorEastAsia" w:hAnsiTheme="minorEastAsia"/>
          <w:szCs w:val="21"/>
        </w:rPr>
        <w:t>课程类别：</w:t>
      </w:r>
      <w:r>
        <w:rPr>
          <w:rFonts w:hint="eastAsia" w:cs="Times New Roman" w:asciiTheme="minorEastAsia" w:hAnsiTheme="minorEastAsia"/>
          <w:color w:val="FF0000"/>
          <w:szCs w:val="21"/>
        </w:rPr>
        <w:t>通识选修课</w:t>
      </w:r>
    </w:p>
    <w:p w14:paraId="485674FF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4.</w:t>
      </w:r>
      <w:r>
        <w:rPr>
          <w:rFonts w:cs="Times New Roman" w:asciiTheme="minorEastAsia" w:hAnsiTheme="minorEastAsia"/>
          <w:szCs w:val="21"/>
        </w:rPr>
        <w:t>学分/总学时：</w:t>
      </w:r>
      <w:r>
        <w:rPr>
          <w:rFonts w:hint="eastAsia" w:cs="Times New Roman" w:asciiTheme="minorEastAsia" w:hAnsiTheme="minorEastAsia"/>
          <w:szCs w:val="21"/>
        </w:rPr>
        <w:t xml:space="preserve">2.0/32 ,其中理论教学（学分/学时）：2.0/32  </w:t>
      </w:r>
    </w:p>
    <w:p w14:paraId="37D323D8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5.</w:t>
      </w:r>
      <w:r>
        <w:rPr>
          <w:rFonts w:cs="Times New Roman" w:asciiTheme="minorEastAsia" w:hAnsiTheme="minorEastAsia"/>
          <w:szCs w:val="21"/>
        </w:rPr>
        <w:t>面向对象：</w:t>
      </w:r>
      <w:r>
        <w:rPr>
          <w:rFonts w:hint="eastAsia" w:cs="Times New Roman" w:asciiTheme="minorEastAsia" w:hAnsiTheme="minorEastAsia"/>
          <w:color w:val="FF0000"/>
          <w:szCs w:val="21"/>
        </w:rPr>
        <w:t>（XX专业、各专业、除XX专业以外的各专业）</w:t>
      </w:r>
    </w:p>
    <w:p w14:paraId="3A12DAB4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6.</w:t>
      </w:r>
      <w:r>
        <w:rPr>
          <w:rFonts w:cs="Times New Roman" w:asciiTheme="minorEastAsia" w:hAnsiTheme="minorEastAsia"/>
          <w:szCs w:val="21"/>
        </w:rPr>
        <w:t>先修课程：</w:t>
      </w:r>
    </w:p>
    <w:p w14:paraId="005CFEF1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7.</w:t>
      </w:r>
      <w:r>
        <w:rPr>
          <w:rFonts w:cs="Times New Roman" w:asciiTheme="minorEastAsia" w:hAnsiTheme="minorEastAsia"/>
          <w:szCs w:val="21"/>
        </w:rPr>
        <w:t>后</w:t>
      </w:r>
      <w:r>
        <w:rPr>
          <w:rFonts w:hint="eastAsia" w:cs="Times New Roman" w:asciiTheme="minorEastAsia" w:hAnsiTheme="minorEastAsia"/>
          <w:szCs w:val="21"/>
        </w:rPr>
        <w:t>续</w:t>
      </w:r>
      <w:r>
        <w:rPr>
          <w:rFonts w:cs="Times New Roman" w:asciiTheme="minorEastAsia" w:hAnsiTheme="minorEastAsia"/>
          <w:szCs w:val="21"/>
        </w:rPr>
        <w:t>课程：</w:t>
      </w:r>
    </w:p>
    <w:p w14:paraId="0AAD04F9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（正文：宋体、五号、固定值18磅行距）</w:t>
      </w:r>
    </w:p>
    <w:p w14:paraId="2AA47863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b/>
          <w:szCs w:val="21"/>
        </w:rPr>
        <w:t>二</w:t>
      </w:r>
      <w:r>
        <w:rPr>
          <w:rFonts w:hint="eastAsia" w:cs="Times New Roman" w:asciiTheme="minorEastAsia" w:hAnsiTheme="minorEastAsia"/>
          <w:b/>
          <w:szCs w:val="21"/>
        </w:rPr>
        <w:t>、</w:t>
      </w:r>
      <w:r>
        <w:rPr>
          <w:rFonts w:cs="Times New Roman" w:asciiTheme="minorEastAsia" w:hAnsiTheme="minorEastAsia"/>
          <w:b/>
          <w:szCs w:val="21"/>
        </w:rPr>
        <w:t>课程简介</w:t>
      </w:r>
    </w:p>
    <w:p w14:paraId="02AB2B1A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编写建议：</w:t>
      </w:r>
      <w:r>
        <w:rPr>
          <w:rFonts w:hint="eastAsia" w:cs="Times New Roman" w:asciiTheme="minorEastAsia" w:hAnsiTheme="minorEastAsia"/>
          <w:color w:val="FF0000"/>
          <w:szCs w:val="21"/>
        </w:rPr>
        <w:t>课程简介要注重落实教育部《高等学校课程思政建设指导纲要》精神，把课程思政作为教学大纲撰写的重要内容。描述本</w:t>
      </w:r>
      <w:r>
        <w:rPr>
          <w:rFonts w:cs="Times New Roman" w:asciiTheme="minorEastAsia" w:hAnsiTheme="minorEastAsia"/>
          <w:color w:val="FF0000"/>
          <w:szCs w:val="21"/>
        </w:rPr>
        <w:t>课程在该专业课程体系中的地位、作用和学生的学习任务</w:t>
      </w:r>
      <w:r>
        <w:rPr>
          <w:rFonts w:hint="eastAsia" w:cs="Times New Roman" w:asciiTheme="minorEastAsia" w:hAnsiTheme="minorEastAsia"/>
          <w:color w:val="FF0000"/>
          <w:szCs w:val="21"/>
        </w:rPr>
        <w:t>，使学生了解将学到的知识以及需要掌握的能力。</w:t>
      </w:r>
      <w:r>
        <w:rPr>
          <w:rFonts w:cs="Times New Roman" w:asciiTheme="minorEastAsia" w:hAnsiTheme="minorEastAsia"/>
          <w:color w:val="FF0000"/>
          <w:szCs w:val="21"/>
        </w:rPr>
        <w:t>（正文：宋体、五号、固定值18磅行距，限100-150字。）</w:t>
      </w:r>
    </w:p>
    <w:p w14:paraId="7BA13110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b/>
          <w:szCs w:val="21"/>
        </w:rPr>
        <w:t>三</w:t>
      </w:r>
      <w:r>
        <w:rPr>
          <w:rFonts w:hint="eastAsia" w:cs="Times New Roman" w:asciiTheme="minorEastAsia" w:hAnsiTheme="minorEastAsia"/>
          <w:b/>
          <w:szCs w:val="21"/>
        </w:rPr>
        <w:t>、</w:t>
      </w:r>
      <w:r>
        <w:rPr>
          <w:rFonts w:cs="Times New Roman" w:asciiTheme="minorEastAsia" w:hAnsiTheme="minorEastAsia"/>
          <w:b/>
          <w:szCs w:val="21"/>
        </w:rPr>
        <w:t>课程教学目标和能力要求</w:t>
      </w:r>
    </w:p>
    <w:p w14:paraId="589BEF37">
      <w:pPr>
        <w:widowControl/>
        <w:spacing w:line="360" w:lineRule="exact"/>
        <w:ind w:firstLine="420" w:firstLineChars="200"/>
        <w:jc w:val="left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明确学生的学习目标，以及学生在知识、能力、素质三个领域确定的课程修读要求，结合专业培养方案中的毕业要求撰写</w:t>
      </w:r>
      <w:r>
        <w:rPr>
          <w:rFonts w:hint="eastAsia" w:cs="Times New Roman" w:asciiTheme="minorEastAsia" w:hAnsiTheme="minorEastAsia"/>
          <w:color w:val="FF0000"/>
          <w:szCs w:val="21"/>
        </w:rPr>
        <w:t>，</w:t>
      </w:r>
      <w:r>
        <w:rPr>
          <w:rFonts w:cs="Times New Roman" w:asciiTheme="minorEastAsia" w:hAnsiTheme="minorEastAsia"/>
          <w:color w:val="FF0000"/>
          <w:szCs w:val="21"/>
        </w:rPr>
        <w:t>陈述须从学生的角度出发。（正文：宋体、五号、固定值18磅行距）</w:t>
      </w:r>
    </w:p>
    <w:p w14:paraId="7134F0F6">
      <w:pPr>
        <w:widowControl/>
        <w:spacing w:line="360" w:lineRule="exact"/>
        <w:ind w:firstLine="420" w:firstLineChars="200"/>
        <w:jc w:val="left"/>
        <w:rPr>
          <w:rFonts w:cs="宋体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本课程的教学目的是让学生掌握……，通过学习，</w:t>
      </w:r>
      <w:r>
        <w:rPr>
          <w:rFonts w:hint="eastAsia" w:cs="宋体" w:asciiTheme="minorEastAsia" w:hAnsiTheme="minorEastAsia"/>
          <w:szCs w:val="21"/>
        </w:rPr>
        <w:t>使学生具备</w:t>
      </w:r>
      <w:r>
        <w:rPr>
          <w:rFonts w:hint="eastAsia" w:cs="Times New Roman" w:asciiTheme="minorEastAsia" w:hAnsiTheme="minorEastAsia"/>
          <w:szCs w:val="21"/>
        </w:rPr>
        <w:t>……能力。</w:t>
      </w:r>
    </w:p>
    <w:p w14:paraId="170D015C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根据课程特点设定课程目标为</w:t>
      </w:r>
      <w:r>
        <w:rPr>
          <w:rFonts w:hint="eastAsia" w:cs="宋体" w:asciiTheme="minorEastAsia" w:hAnsiTheme="minorEastAsia"/>
          <w:szCs w:val="21"/>
        </w:rPr>
        <w:t>：</w:t>
      </w:r>
      <w:r>
        <w:rPr>
          <w:rFonts w:cs="宋体" w:asciiTheme="minorEastAsia" w:hAnsiTheme="minorEastAsia"/>
          <w:szCs w:val="21"/>
        </w:rPr>
        <w:t xml:space="preserve"> </w:t>
      </w:r>
    </w:p>
    <w:p w14:paraId="68F9E0CA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CO1：</w:t>
      </w:r>
    </w:p>
    <w:p w14:paraId="55319254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CO2：</w:t>
      </w:r>
    </w:p>
    <w:p w14:paraId="69C77E66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……</w:t>
      </w:r>
    </w:p>
    <w:p w14:paraId="2548FFC0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COj：</w:t>
      </w:r>
    </w:p>
    <w:p w14:paraId="2C97B3FD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b/>
          <w:szCs w:val="21"/>
        </w:rPr>
        <w:t>四</w:t>
      </w:r>
      <w:r>
        <w:rPr>
          <w:rFonts w:hint="eastAsia" w:cs="Times New Roman" w:asciiTheme="minorEastAsia" w:hAnsiTheme="minorEastAsia"/>
          <w:b/>
          <w:szCs w:val="21"/>
        </w:rPr>
        <w:t>、课程</w:t>
      </w:r>
      <w:r>
        <w:rPr>
          <w:rFonts w:cs="Times New Roman" w:asciiTheme="minorEastAsia" w:hAnsiTheme="minorEastAsia"/>
          <w:b/>
          <w:szCs w:val="21"/>
        </w:rPr>
        <w:t>教</w:t>
      </w:r>
      <w:r>
        <w:rPr>
          <w:rFonts w:hint="eastAsia" w:cs="Times New Roman" w:asciiTheme="minorEastAsia" w:hAnsiTheme="minorEastAsia"/>
          <w:b/>
          <w:szCs w:val="21"/>
        </w:rPr>
        <w:t>学方法和课堂形式实施建议</w:t>
      </w:r>
    </w:p>
    <w:p w14:paraId="52E0B2C5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编写建议：课程教学</w:t>
      </w:r>
      <w:r>
        <w:rPr>
          <w:rFonts w:hint="eastAsia" w:cs="Times New Roman" w:asciiTheme="minorEastAsia" w:hAnsiTheme="minorEastAsia"/>
          <w:color w:val="FF0000"/>
          <w:szCs w:val="21"/>
        </w:rPr>
        <w:t>要结合课程特点，按照以学为中心的教学理念，充分体现参与式教学设计，明确课程教学方法和课堂形式。课程教学方法包括</w:t>
      </w:r>
      <w:r>
        <w:rPr>
          <w:rFonts w:cs="Times New Roman" w:asciiTheme="minorEastAsia" w:hAnsiTheme="minorEastAsia"/>
          <w:color w:val="FF0000"/>
          <w:szCs w:val="21"/>
        </w:rPr>
        <w:t>教师讲授、师生研讨、网络教学、分组讨论、实践教学等多种方法</w:t>
      </w:r>
      <w:r>
        <w:rPr>
          <w:rFonts w:hint="eastAsia" w:cs="Times New Roman" w:asciiTheme="minorEastAsia" w:hAnsiTheme="minorEastAsia"/>
          <w:color w:val="FF0000"/>
          <w:szCs w:val="21"/>
        </w:rPr>
        <w:t>；课堂形式包括线下、线上、线上线下混合、翻转课堂、虚拟仿真、案例讨论、实验实训等形式</w:t>
      </w:r>
      <w:r>
        <w:rPr>
          <w:rFonts w:cs="Times New Roman" w:asciiTheme="minorEastAsia" w:hAnsiTheme="minorEastAsia"/>
          <w:color w:val="FF0000"/>
          <w:szCs w:val="21"/>
        </w:rPr>
        <w:t>。（正文：宋体、五号、固定值18磅行距）</w:t>
      </w:r>
    </w:p>
    <w:p w14:paraId="113722CF">
      <w:pPr>
        <w:numPr>
          <w:ilvl w:val="0"/>
          <w:numId w:val="0"/>
        </w:num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 w:eastAsiaTheme="minorEastAsia"/>
          <w:b/>
          <w:kern w:val="2"/>
          <w:sz w:val="21"/>
          <w:szCs w:val="21"/>
          <w:lang w:val="en-US" w:eastAsia="zh-CN" w:bidi="ar-SA"/>
        </w:rPr>
        <w:t>五、</w:t>
      </w:r>
      <w:r>
        <w:rPr>
          <w:rFonts w:cs="Times New Roman" w:asciiTheme="minorEastAsia" w:hAnsiTheme="minorEastAsia"/>
          <w:b/>
          <w:szCs w:val="21"/>
        </w:rPr>
        <w:t>课程内容及教学安排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692"/>
        <w:gridCol w:w="990"/>
        <w:gridCol w:w="975"/>
      </w:tblGrid>
      <w:tr w14:paraId="24BC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750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F1D27E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4692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2AC99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知识单元</w:t>
            </w:r>
          </w:p>
        </w:tc>
        <w:tc>
          <w:tcPr>
            <w:tcW w:w="1965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C83F62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课时分配</w:t>
            </w:r>
          </w:p>
        </w:tc>
      </w:tr>
      <w:tr w14:paraId="52B93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75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6AAAF2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4692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45B96A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E2312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理论</w:t>
            </w:r>
          </w:p>
        </w:tc>
        <w:tc>
          <w:tcPr>
            <w:tcW w:w="9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C341C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实践</w:t>
            </w:r>
          </w:p>
          <w:p w14:paraId="3328EA9A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合计</w:t>
            </w:r>
          </w:p>
        </w:tc>
      </w:tr>
      <w:tr w14:paraId="4254F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2A4F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46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EF703C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5927E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9325A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AFDB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D6ED1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46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B4A07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1F765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FDE25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4AF7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E4964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46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A43A1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8924E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3670E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705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45D011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46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B6C3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19FCE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C8112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B402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2312AB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46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D2282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8EA64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F9D5F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8652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ED8EAA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</w:t>
            </w:r>
          </w:p>
        </w:tc>
        <w:tc>
          <w:tcPr>
            <w:tcW w:w="46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D9E52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05E55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9D432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0593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9AF6FA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</w:t>
            </w:r>
          </w:p>
        </w:tc>
        <w:tc>
          <w:tcPr>
            <w:tcW w:w="46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2D2B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C113C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ADA4E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613C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0F1F4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八</w:t>
            </w:r>
          </w:p>
        </w:tc>
        <w:tc>
          <w:tcPr>
            <w:tcW w:w="46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7887A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CEBD7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F977B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55DB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15EDB7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</w:t>
            </w:r>
          </w:p>
        </w:tc>
        <w:tc>
          <w:tcPr>
            <w:tcW w:w="46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4B8C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96C1D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F992D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9FC6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7D4A7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</w:t>
            </w:r>
          </w:p>
        </w:tc>
        <w:tc>
          <w:tcPr>
            <w:tcW w:w="46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869B2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D2750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369E0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2122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42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943A29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  计</w:t>
            </w:r>
          </w:p>
        </w:tc>
        <w:tc>
          <w:tcPr>
            <w:tcW w:w="99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C0157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8F4C8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 w14:paraId="0B3F209D">
      <w:pPr>
        <w:spacing w:line="360" w:lineRule="exact"/>
        <w:ind w:firstLine="420" w:firstLineChars="200"/>
        <w:rPr>
          <w:rFonts w:hint="eastAsia" w:cs="Times New Roman" w:asciiTheme="minorEastAsia" w:hAnsiTheme="minorEastAsia"/>
          <w:color w:val="FF0000"/>
          <w:szCs w:val="21"/>
          <w:lang w:eastAsia="zh-CN"/>
        </w:rPr>
      </w:pPr>
      <w:r>
        <w:rPr>
          <w:rFonts w:cs="Times New Roman" w:asciiTheme="minorEastAsia" w:hAnsiTheme="minorEastAsia"/>
          <w:color w:val="FF0000"/>
          <w:szCs w:val="21"/>
        </w:rPr>
        <w:t>编写建议：</w:t>
      </w:r>
      <w:r>
        <w:rPr>
          <w:rFonts w:hint="eastAsia" w:cs="Times New Roman" w:asciiTheme="minorEastAsia" w:hAnsiTheme="minorEastAsia"/>
          <w:color w:val="FF0000"/>
          <w:szCs w:val="21"/>
        </w:rPr>
        <w:t>按知识单元而不是教材章节梳理课程教学内容（先有大纲再选择教材）。实践含课内实验、上机、课程实习、课程实训、课程设计等各类课内实践环节。</w:t>
      </w:r>
      <w:r>
        <w:rPr>
          <w:rFonts w:hint="eastAsia" w:cs="Times New Roman" w:asciiTheme="minorEastAsia" w:hAnsiTheme="minorEastAsia"/>
          <w:color w:val="FF0000"/>
          <w:szCs w:val="21"/>
          <w:lang w:eastAsia="zh-CN"/>
        </w:rPr>
        <w:t>（</w:t>
      </w:r>
      <w:r>
        <w:rPr>
          <w:rFonts w:cs="Times New Roman" w:asciiTheme="minorEastAsia" w:hAnsiTheme="minorEastAsia"/>
          <w:color w:val="FF0000"/>
          <w:szCs w:val="21"/>
        </w:rPr>
        <w:t>正文：宋体、五号、固定值18磅行距</w:t>
      </w:r>
      <w:r>
        <w:rPr>
          <w:rFonts w:hint="eastAsia" w:cs="Times New Roman" w:asciiTheme="minorEastAsia" w:hAnsiTheme="minorEastAsia"/>
          <w:color w:val="FF0000"/>
          <w:szCs w:val="21"/>
          <w:lang w:eastAsia="zh-CN"/>
        </w:rPr>
        <w:t>）</w:t>
      </w:r>
    </w:p>
    <w:p w14:paraId="18822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单元一：名称（××课时）</w:t>
      </w:r>
    </w:p>
    <w:p w14:paraId="18B1A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1.教学内容</w:t>
      </w:r>
    </w:p>
    <w:p w14:paraId="40509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[1]……；</w:t>
      </w:r>
    </w:p>
    <w:p w14:paraId="04939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[2]……； </w:t>
      </w:r>
    </w:p>
    <w:p w14:paraId="79578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 xml:space="preserve">……。  </w:t>
      </w:r>
    </w:p>
    <w:p w14:paraId="0B7D9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2.课后学习</w:t>
      </w:r>
    </w:p>
    <w:p w14:paraId="76751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…… </w:t>
      </w:r>
    </w:p>
    <w:p w14:paraId="593C5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单元二：名称（××课时）</w:t>
      </w:r>
    </w:p>
    <w:p w14:paraId="4F7AA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1.教学内容</w:t>
      </w:r>
    </w:p>
    <w:p w14:paraId="4F093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[1]……；</w:t>
      </w:r>
    </w:p>
    <w:p w14:paraId="04595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[2]……； </w:t>
      </w:r>
    </w:p>
    <w:p w14:paraId="64185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 xml:space="preserve">……。 </w:t>
      </w:r>
    </w:p>
    <w:p w14:paraId="46975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2.课后学习</w:t>
      </w:r>
    </w:p>
    <w:p w14:paraId="7991F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……</w:t>
      </w:r>
    </w:p>
    <w:p w14:paraId="7E73125C">
      <w:pPr>
        <w:spacing w:line="360" w:lineRule="exact"/>
        <w:ind w:firstLine="422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六、</w:t>
      </w:r>
      <w:r>
        <w:rPr>
          <w:rFonts w:cs="Times New Roman" w:asciiTheme="minorEastAsia" w:hAnsiTheme="minorEastAsia"/>
          <w:b/>
          <w:szCs w:val="21"/>
        </w:rPr>
        <w:t>课程考核方式</w:t>
      </w:r>
    </w:p>
    <w:p w14:paraId="1F944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1.</w:t>
      </w:r>
      <w:r>
        <w:rPr>
          <w:rFonts w:cs="Times New Roman" w:asciiTheme="minorEastAsia" w:hAnsiTheme="minorEastAsia"/>
          <w:b/>
          <w:szCs w:val="21"/>
        </w:rPr>
        <w:t>总评计分制：</w:t>
      </w:r>
      <w:r>
        <w:rPr>
          <w:rFonts w:cs="Times New Roman" w:asciiTheme="minorEastAsia" w:hAnsiTheme="minorEastAsia"/>
          <w:szCs w:val="21"/>
        </w:rPr>
        <w:t>百分制</w:t>
      </w:r>
    </w:p>
    <w:p w14:paraId="178CD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78" w:afterLines="25" w:line="360" w:lineRule="exact"/>
        <w:ind w:firstLine="422" w:firstLineChars="200"/>
        <w:textAlignment w:val="auto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2.</w:t>
      </w:r>
      <w:r>
        <w:rPr>
          <w:rFonts w:cs="Times New Roman" w:asciiTheme="minorEastAsia" w:hAnsiTheme="minorEastAsia"/>
          <w:b/>
          <w:szCs w:val="21"/>
        </w:rPr>
        <w:t>考核方式：</w:t>
      </w:r>
      <w:r>
        <w:rPr>
          <w:rFonts w:cs="Times New Roman" w:asciiTheme="minorEastAsia" w:hAnsiTheme="minorEastAsia"/>
          <w:color w:val="FF0000"/>
          <w:szCs w:val="21"/>
        </w:rPr>
        <w:t>考试（开卷考/闭卷考）或考查（大作业等形式）</w:t>
      </w:r>
    </w:p>
    <w:p w14:paraId="783B8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2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cs="Times New Roman" w:asciiTheme="minorEastAsia" w:hAnsiTheme="minorEastAsia"/>
          <w:b/>
          <w:szCs w:val="21"/>
          <w:lang w:val="en-US" w:eastAsia="zh-CN"/>
        </w:rPr>
        <w:t>3.</w:t>
      </w:r>
      <w:r>
        <w:rPr>
          <w:rFonts w:hint="eastAsia" w:cs="Times New Roman" w:asciiTheme="minorEastAsia" w:hAnsiTheme="minorEastAsia"/>
          <w:b/>
          <w:szCs w:val="21"/>
        </w:rPr>
        <w:t>成绩评定</w:t>
      </w:r>
      <w:r>
        <w:rPr>
          <w:rFonts w:hint="eastAsia" w:cs="Times New Roman" w:asciiTheme="minorEastAsia" w:hAnsiTheme="minorEastAsia"/>
          <w:b/>
          <w:szCs w:val="21"/>
          <w:lang w:eastAsia="zh-CN"/>
        </w:rPr>
        <w:t>：</w:t>
      </w:r>
      <w:r>
        <w:rPr>
          <w:rFonts w:hint="eastAsia" w:ascii="宋体" w:hAnsi="宋体"/>
          <w:color w:val="FF0000"/>
          <w:szCs w:val="21"/>
        </w:rPr>
        <w:t>详细说明成绩构成比例，各项目应与考核方式部分相对应，并说明平时成绩评定的依据。</w:t>
      </w:r>
    </w:p>
    <w:p w14:paraId="18B35F67">
      <w:pPr>
        <w:numPr>
          <w:ilvl w:val="0"/>
          <w:numId w:val="0"/>
        </w:num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kern w:val="2"/>
          <w:sz w:val="21"/>
          <w:szCs w:val="21"/>
          <w:lang w:val="en-US" w:eastAsia="zh-CN" w:bidi="ar-SA"/>
        </w:rPr>
        <w:t>七</w:t>
      </w:r>
      <w:r>
        <w:rPr>
          <w:rFonts w:hint="eastAsia" w:cs="Times New Roman" w:asciiTheme="minorEastAsia" w:hAnsiTheme="minorEastAsia" w:eastAsiaTheme="minorEastAsia"/>
          <w:b/>
          <w:kern w:val="2"/>
          <w:sz w:val="21"/>
          <w:szCs w:val="21"/>
          <w:lang w:val="en-US" w:eastAsia="zh-CN" w:bidi="ar-SA"/>
        </w:rPr>
        <w:t>、</w:t>
      </w:r>
      <w:r>
        <w:rPr>
          <w:rFonts w:cs="Times New Roman" w:asciiTheme="minorEastAsia" w:hAnsiTheme="minorEastAsia"/>
          <w:b/>
          <w:szCs w:val="21"/>
        </w:rPr>
        <w:t>教材及教学参考书</w:t>
      </w:r>
    </w:p>
    <w:p w14:paraId="1DD993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Theme="minorEastAsia"/>
          <w:b w:val="0"/>
          <w:bCs w:val="0"/>
          <w:kern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kern w:val="0"/>
          <w:szCs w:val="21"/>
        </w:rPr>
        <w:t>1.建议教材</w:t>
      </w:r>
      <w:r>
        <w:rPr>
          <w:rFonts w:hint="eastAsia" w:ascii="宋体" w:hAnsi="宋体"/>
          <w:b w:val="0"/>
          <w:bCs w:val="0"/>
          <w:kern w:val="0"/>
          <w:szCs w:val="21"/>
          <w:lang w:eastAsia="zh-CN"/>
        </w:rPr>
        <w:t>：</w:t>
      </w:r>
    </w:p>
    <w:p w14:paraId="1AAA03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Theme="minorEastAsia"/>
          <w:b w:val="0"/>
          <w:bCs w:val="0"/>
          <w:kern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kern w:val="0"/>
          <w:szCs w:val="21"/>
        </w:rPr>
        <w:t>2.参考书</w:t>
      </w:r>
      <w:r>
        <w:rPr>
          <w:rFonts w:hint="eastAsia" w:ascii="宋体" w:hAnsi="宋体"/>
          <w:b w:val="0"/>
          <w:bCs w:val="0"/>
          <w:kern w:val="0"/>
          <w:szCs w:val="21"/>
          <w:lang w:eastAsia="zh-CN"/>
        </w:rPr>
        <w:t>：</w:t>
      </w:r>
    </w:p>
    <w:p w14:paraId="3EEE1070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八、</w:t>
      </w:r>
      <w:r>
        <w:rPr>
          <w:rFonts w:cs="Times New Roman" w:asciiTheme="minorEastAsia" w:hAnsiTheme="minorEastAsia"/>
          <w:b/>
          <w:szCs w:val="21"/>
        </w:rPr>
        <w:t>其它说明</w:t>
      </w:r>
    </w:p>
    <w:p w14:paraId="4DF95C0C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编写建议：课程教学网站、教学参考网站、专业期刊。（正文：宋体、五号、固定值18磅行距）</w:t>
      </w:r>
    </w:p>
    <w:p w14:paraId="724D1D83">
      <w:pPr>
        <w:spacing w:line="360" w:lineRule="exact"/>
        <w:jc w:val="left"/>
        <w:rPr>
          <w:rFonts w:cs="Times New Roman" w:asciiTheme="minorEastAsia" w:hAnsiTheme="minorEastAsia"/>
          <w:szCs w:val="21"/>
        </w:rPr>
      </w:pPr>
    </w:p>
    <w:p w14:paraId="13720CAD">
      <w:pPr>
        <w:spacing w:line="360" w:lineRule="exact"/>
        <w:jc w:val="left"/>
        <w:rPr>
          <w:rFonts w:cs="Times New Roman" w:asciiTheme="minorEastAsia" w:hAnsiTheme="minorEastAsia"/>
          <w:szCs w:val="21"/>
        </w:rPr>
      </w:pPr>
    </w:p>
    <w:p w14:paraId="195CF37C">
      <w:pPr>
        <w:spacing w:line="360" w:lineRule="exact"/>
        <w:jc w:val="left"/>
        <w:rPr>
          <w:rFonts w:cs="Times New Roman" w:asciiTheme="minorEastAsia" w:hAnsiTheme="minorEastAsia"/>
          <w:szCs w:val="21"/>
        </w:rPr>
      </w:pPr>
    </w:p>
    <w:p w14:paraId="1DF59D16">
      <w:pPr>
        <w:spacing w:line="360" w:lineRule="exact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课程负责人</w:t>
      </w:r>
      <w:r>
        <w:rPr>
          <w:rFonts w:cs="Times New Roman" w:asciiTheme="minorEastAsia" w:hAnsiTheme="minorEastAsia"/>
          <w:kern w:val="0"/>
          <w:szCs w:val="21"/>
        </w:rPr>
        <w:t>：</w:t>
      </w:r>
    </w:p>
    <w:p w14:paraId="515B094B">
      <w:pPr>
        <w:spacing w:line="360" w:lineRule="exact"/>
        <w:ind w:right="420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学院教学负责人：</w:t>
      </w:r>
    </w:p>
    <w:p w14:paraId="2C806E12">
      <w:pPr>
        <w:spacing w:line="360" w:lineRule="exact"/>
        <w:ind w:right="420"/>
        <w:rPr>
          <w:rFonts w:cs="Times New Roman" w:asciiTheme="minorEastAsia" w:hAnsiTheme="minorEastAsia"/>
          <w:kern w:val="0"/>
          <w:szCs w:val="21"/>
        </w:rPr>
      </w:pPr>
      <w:r>
        <w:rPr>
          <w:rFonts w:cs="Times New Roman" w:asciiTheme="minorEastAsia" w:hAnsiTheme="minorEastAsia"/>
          <w:kern w:val="0"/>
          <w:szCs w:val="21"/>
        </w:rPr>
        <w:t>日  期：</w:t>
      </w:r>
    </w:p>
    <w:sectPr>
      <w:footerReference r:id="rId3" w:type="default"/>
      <w:pgSz w:w="11906" w:h="16838"/>
      <w:pgMar w:top="1440" w:right="1800" w:bottom="1440" w:left="1800" w:header="851" w:footer="80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880FD"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- 1 -</w:t>
    </w:r>
    <w:r>
      <w:rPr>
        <w:b/>
        <w:sz w:val="24"/>
        <w:szCs w:val="24"/>
      </w:rPr>
      <w:fldChar w:fldCharType="end"/>
    </w:r>
  </w:p>
  <w:p w14:paraId="65291FDB">
    <w:pPr>
      <w:pStyle w:val="4"/>
    </w:pPr>
  </w:p>
  <w:p w14:paraId="17ECD826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0MmFmN2ZhMjJiMDE2MzQxZTg1YzdiN2EzZDA4ZjMifQ=="/>
  </w:docVars>
  <w:rsids>
    <w:rsidRoot w:val="00855818"/>
    <w:rsid w:val="000113DC"/>
    <w:rsid w:val="000145F1"/>
    <w:rsid w:val="000511D2"/>
    <w:rsid w:val="00074A45"/>
    <w:rsid w:val="00085790"/>
    <w:rsid w:val="00087A52"/>
    <w:rsid w:val="000911D4"/>
    <w:rsid w:val="000C03EA"/>
    <w:rsid w:val="000C57A8"/>
    <w:rsid w:val="000D4905"/>
    <w:rsid w:val="000F003D"/>
    <w:rsid w:val="000F1D41"/>
    <w:rsid w:val="000F202A"/>
    <w:rsid w:val="00100EBA"/>
    <w:rsid w:val="0011719F"/>
    <w:rsid w:val="00147143"/>
    <w:rsid w:val="001A0BA1"/>
    <w:rsid w:val="001A2301"/>
    <w:rsid w:val="001A630E"/>
    <w:rsid w:val="001E5147"/>
    <w:rsid w:val="001F1A45"/>
    <w:rsid w:val="00206589"/>
    <w:rsid w:val="002659D1"/>
    <w:rsid w:val="00267203"/>
    <w:rsid w:val="002705BE"/>
    <w:rsid w:val="0027501D"/>
    <w:rsid w:val="00276467"/>
    <w:rsid w:val="0028476B"/>
    <w:rsid w:val="0028765A"/>
    <w:rsid w:val="002B11B1"/>
    <w:rsid w:val="002C414B"/>
    <w:rsid w:val="002F1103"/>
    <w:rsid w:val="002F1E68"/>
    <w:rsid w:val="00331AF0"/>
    <w:rsid w:val="00360597"/>
    <w:rsid w:val="00377B07"/>
    <w:rsid w:val="003933FB"/>
    <w:rsid w:val="003A1244"/>
    <w:rsid w:val="003B17C1"/>
    <w:rsid w:val="003B6109"/>
    <w:rsid w:val="003B6DB1"/>
    <w:rsid w:val="003C051F"/>
    <w:rsid w:val="003C1D75"/>
    <w:rsid w:val="003D2698"/>
    <w:rsid w:val="003F02E9"/>
    <w:rsid w:val="003F642B"/>
    <w:rsid w:val="00410B6D"/>
    <w:rsid w:val="00461A1C"/>
    <w:rsid w:val="00463524"/>
    <w:rsid w:val="004A56E6"/>
    <w:rsid w:val="004A7F32"/>
    <w:rsid w:val="004D1FCC"/>
    <w:rsid w:val="004D2D14"/>
    <w:rsid w:val="004D4E1B"/>
    <w:rsid w:val="004F37DD"/>
    <w:rsid w:val="00517612"/>
    <w:rsid w:val="00522822"/>
    <w:rsid w:val="0053107A"/>
    <w:rsid w:val="00546F56"/>
    <w:rsid w:val="00571257"/>
    <w:rsid w:val="005873B6"/>
    <w:rsid w:val="005924A3"/>
    <w:rsid w:val="005A14E9"/>
    <w:rsid w:val="005F7547"/>
    <w:rsid w:val="00600D32"/>
    <w:rsid w:val="0063567E"/>
    <w:rsid w:val="0065290A"/>
    <w:rsid w:val="006A3B13"/>
    <w:rsid w:val="006A54AC"/>
    <w:rsid w:val="006B13F6"/>
    <w:rsid w:val="00710748"/>
    <w:rsid w:val="00713809"/>
    <w:rsid w:val="00736DF0"/>
    <w:rsid w:val="00760DE9"/>
    <w:rsid w:val="00767A0D"/>
    <w:rsid w:val="00785075"/>
    <w:rsid w:val="007A099B"/>
    <w:rsid w:val="007A48F4"/>
    <w:rsid w:val="007E00D0"/>
    <w:rsid w:val="007E53B0"/>
    <w:rsid w:val="00801493"/>
    <w:rsid w:val="00801EB1"/>
    <w:rsid w:val="00804494"/>
    <w:rsid w:val="00804BB3"/>
    <w:rsid w:val="00855818"/>
    <w:rsid w:val="008838D2"/>
    <w:rsid w:val="00885982"/>
    <w:rsid w:val="008B2B6E"/>
    <w:rsid w:val="008D0500"/>
    <w:rsid w:val="0091399B"/>
    <w:rsid w:val="00922DB3"/>
    <w:rsid w:val="009252F2"/>
    <w:rsid w:val="00933EBD"/>
    <w:rsid w:val="00935F1A"/>
    <w:rsid w:val="00955AE5"/>
    <w:rsid w:val="00970891"/>
    <w:rsid w:val="0098048B"/>
    <w:rsid w:val="009B1793"/>
    <w:rsid w:val="009C0BAA"/>
    <w:rsid w:val="009D59CF"/>
    <w:rsid w:val="009F3C06"/>
    <w:rsid w:val="00A0067F"/>
    <w:rsid w:val="00A020FC"/>
    <w:rsid w:val="00A027C7"/>
    <w:rsid w:val="00A038D9"/>
    <w:rsid w:val="00A21BEB"/>
    <w:rsid w:val="00A33454"/>
    <w:rsid w:val="00A42017"/>
    <w:rsid w:val="00A458BB"/>
    <w:rsid w:val="00A50642"/>
    <w:rsid w:val="00A71A65"/>
    <w:rsid w:val="00A85C09"/>
    <w:rsid w:val="00A93BC9"/>
    <w:rsid w:val="00AD2C3D"/>
    <w:rsid w:val="00B0016C"/>
    <w:rsid w:val="00B12C28"/>
    <w:rsid w:val="00B208C6"/>
    <w:rsid w:val="00B508D5"/>
    <w:rsid w:val="00B83D93"/>
    <w:rsid w:val="00B86D77"/>
    <w:rsid w:val="00B97567"/>
    <w:rsid w:val="00BB39AA"/>
    <w:rsid w:val="00BB3F5F"/>
    <w:rsid w:val="00BB4474"/>
    <w:rsid w:val="00C033D8"/>
    <w:rsid w:val="00C03410"/>
    <w:rsid w:val="00C17C53"/>
    <w:rsid w:val="00C4135A"/>
    <w:rsid w:val="00C42890"/>
    <w:rsid w:val="00C452A5"/>
    <w:rsid w:val="00C6028A"/>
    <w:rsid w:val="00C77894"/>
    <w:rsid w:val="00CC171E"/>
    <w:rsid w:val="00CD46FC"/>
    <w:rsid w:val="00CE334F"/>
    <w:rsid w:val="00CE7926"/>
    <w:rsid w:val="00CF4F4E"/>
    <w:rsid w:val="00D03AD3"/>
    <w:rsid w:val="00D22396"/>
    <w:rsid w:val="00D45B6D"/>
    <w:rsid w:val="00D575BF"/>
    <w:rsid w:val="00D76814"/>
    <w:rsid w:val="00D81C07"/>
    <w:rsid w:val="00D86386"/>
    <w:rsid w:val="00DA145E"/>
    <w:rsid w:val="00DA54DE"/>
    <w:rsid w:val="00DB0480"/>
    <w:rsid w:val="00DB7F51"/>
    <w:rsid w:val="00DC1010"/>
    <w:rsid w:val="00DC25DC"/>
    <w:rsid w:val="00DD4D88"/>
    <w:rsid w:val="00DF749F"/>
    <w:rsid w:val="00E018AC"/>
    <w:rsid w:val="00E02DD1"/>
    <w:rsid w:val="00E143A7"/>
    <w:rsid w:val="00E22865"/>
    <w:rsid w:val="00E24F44"/>
    <w:rsid w:val="00E25CEE"/>
    <w:rsid w:val="00E43384"/>
    <w:rsid w:val="00E75DD6"/>
    <w:rsid w:val="00E9013B"/>
    <w:rsid w:val="00E90C45"/>
    <w:rsid w:val="00E931F5"/>
    <w:rsid w:val="00EA2D33"/>
    <w:rsid w:val="00EB7BAD"/>
    <w:rsid w:val="00EC1537"/>
    <w:rsid w:val="00EC1739"/>
    <w:rsid w:val="00ED0A6B"/>
    <w:rsid w:val="00ED5361"/>
    <w:rsid w:val="00EE352F"/>
    <w:rsid w:val="00EE45C7"/>
    <w:rsid w:val="00EE4A82"/>
    <w:rsid w:val="00EE50C0"/>
    <w:rsid w:val="00EF3417"/>
    <w:rsid w:val="00F02442"/>
    <w:rsid w:val="00F04594"/>
    <w:rsid w:val="00F07758"/>
    <w:rsid w:val="00F157B1"/>
    <w:rsid w:val="00F309A0"/>
    <w:rsid w:val="00F3280E"/>
    <w:rsid w:val="00F32CC6"/>
    <w:rsid w:val="00F34867"/>
    <w:rsid w:val="00F36924"/>
    <w:rsid w:val="00F5563B"/>
    <w:rsid w:val="00F72398"/>
    <w:rsid w:val="00F845E7"/>
    <w:rsid w:val="00F974DF"/>
    <w:rsid w:val="00FB44EC"/>
    <w:rsid w:val="00FC39AC"/>
    <w:rsid w:val="032B2125"/>
    <w:rsid w:val="04E03557"/>
    <w:rsid w:val="07D74A79"/>
    <w:rsid w:val="0A3874C1"/>
    <w:rsid w:val="10E3612E"/>
    <w:rsid w:val="1A1462F9"/>
    <w:rsid w:val="1A3D61AC"/>
    <w:rsid w:val="1C782A98"/>
    <w:rsid w:val="1D5A219E"/>
    <w:rsid w:val="1DA31F9A"/>
    <w:rsid w:val="1F093731"/>
    <w:rsid w:val="1FD321DF"/>
    <w:rsid w:val="270F12F9"/>
    <w:rsid w:val="285E349C"/>
    <w:rsid w:val="2D217664"/>
    <w:rsid w:val="306C6A3F"/>
    <w:rsid w:val="35362B50"/>
    <w:rsid w:val="36761EEA"/>
    <w:rsid w:val="38D61ED1"/>
    <w:rsid w:val="43967438"/>
    <w:rsid w:val="4AAA01B3"/>
    <w:rsid w:val="4B5375A2"/>
    <w:rsid w:val="4BB96274"/>
    <w:rsid w:val="4C0A2FC7"/>
    <w:rsid w:val="4D2F5B68"/>
    <w:rsid w:val="4D6F1C7C"/>
    <w:rsid w:val="504E468F"/>
    <w:rsid w:val="514A5E5D"/>
    <w:rsid w:val="54E42E5C"/>
    <w:rsid w:val="5B670CC1"/>
    <w:rsid w:val="5FC32524"/>
    <w:rsid w:val="62E152E9"/>
    <w:rsid w:val="632F5C48"/>
    <w:rsid w:val="66493A71"/>
    <w:rsid w:val="6AAD15C5"/>
    <w:rsid w:val="6C4F6888"/>
    <w:rsid w:val="71961A6E"/>
    <w:rsid w:val="72794346"/>
    <w:rsid w:val="72A4581F"/>
    <w:rsid w:val="72A51A1A"/>
    <w:rsid w:val="750B0F29"/>
    <w:rsid w:val="761B0138"/>
    <w:rsid w:val="779A6C9F"/>
    <w:rsid w:val="7A8306AB"/>
    <w:rsid w:val="7B240D9D"/>
    <w:rsid w:val="7BC5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autoRedefine/>
    <w:qFormat/>
    <w:uiPriority w:val="0"/>
    <w:rPr>
      <w:sz w:val="21"/>
      <w:szCs w:val="21"/>
    </w:rPr>
  </w:style>
  <w:style w:type="character" w:customStyle="1" w:styleId="11">
    <w:name w:val="页脚 字符"/>
    <w:basedOn w:val="9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文字 字符"/>
    <w:basedOn w:val="9"/>
    <w:link w:val="2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字符"/>
    <w:basedOn w:val="9"/>
    <w:link w:val="5"/>
    <w:autoRedefine/>
    <w:qFormat/>
    <w:uiPriority w:val="99"/>
    <w:rPr>
      <w:kern w:val="2"/>
      <w:sz w:val="18"/>
      <w:szCs w:val="18"/>
    </w:rPr>
  </w:style>
  <w:style w:type="character" w:styleId="16">
    <w:name w:val="Placeholder Text"/>
    <w:basedOn w:val="9"/>
    <w:autoRedefine/>
    <w:unhideWhenUsed/>
    <w:qFormat/>
    <w:uiPriority w:val="99"/>
    <w:rPr>
      <w:color w:val="808080"/>
    </w:rPr>
  </w:style>
  <w:style w:type="character" w:customStyle="1" w:styleId="17">
    <w:name w:val="批注主题 字符"/>
    <w:basedOn w:val="12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DBE69-5214-467D-9E0D-E51373DE89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1018</Words>
  <Characters>1075</Characters>
  <Lines>311</Lines>
  <Paragraphs>189</Paragraphs>
  <TotalTime>6</TotalTime>
  <ScaleCrop>false</ScaleCrop>
  <LinksUpToDate>false</LinksUpToDate>
  <CharactersWithSpaces>1117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2024-03-05T11:22:00Z</dcterms:created>
  <dc:creator>abc</dc:creator>
  <cp:lastModifiedBy>飞燕</cp:lastModifiedBy>
  <cp:lastPrinted>2024-06-24T02:55:00Z</cp:lastPrinted>
  <dcterms:modified xsi:type="dcterms:W3CDTF">2025-05-13T00:38:24Z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662B2DF9CDDB4A8BB5B235E6393C5D96_13</vt:lpwstr>
  </property>
  <property fmtid="{D5CDD505-2E9C-101B-9397-08002B2CF9AE}" pid="4" name="KSOTemplateDocerSaveRecord">
    <vt:lpwstr>eyJoZGlkIjoiZDM0MmFmN2ZhMjJiMDE2MzQxZTg1YzdiN2EzZDA4ZjMiLCJ1c2VySWQiOiIyNjczMDc3NDkifQ==</vt:lpwstr>
  </property>
</Properties>
</file>