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0A6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</w:rPr>
        <w:t>温州理工学院</w:t>
      </w: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0"/>
          <w:szCs w:val="40"/>
          <w:lang w:val="en-US" w:eastAsia="zh-CN"/>
        </w:rPr>
        <w:t>学位评定委员会章程</w:t>
      </w:r>
    </w:p>
    <w:p w14:paraId="502023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楷体" w:hAnsi="楷体" w:eastAsia="楷体" w:cs="楷体"/>
          <w:color w:val="auto"/>
          <w:spacing w:val="9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9"/>
          <w:sz w:val="40"/>
          <w:szCs w:val="40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9"/>
          <w:sz w:val="40"/>
          <w:szCs w:val="40"/>
          <w:lang w:val="en-US" w:eastAsia="zh-CN"/>
        </w:rPr>
        <w:t>征求意见稿）</w:t>
      </w:r>
    </w:p>
    <w:p w14:paraId="3043B0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836" w:firstLineChars="200"/>
        <w:jc w:val="center"/>
        <w:textAlignment w:val="baseline"/>
        <w:rPr>
          <w:rFonts w:hint="eastAsia" w:ascii="微软雅黑" w:hAnsi="微软雅黑" w:eastAsia="微软雅黑" w:cs="微软雅黑"/>
          <w:color w:val="auto"/>
          <w:spacing w:val="9"/>
          <w:sz w:val="40"/>
          <w:szCs w:val="40"/>
          <w:lang w:val="en-US" w:eastAsia="zh-CN"/>
        </w:rPr>
      </w:pPr>
    </w:p>
    <w:p w14:paraId="7CD7F3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第一章   总  则</w:t>
      </w:r>
    </w:p>
    <w:p w14:paraId="63E7E7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</w:rPr>
        <w:t>第一条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为促进学校学位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持续健康发展，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规范学位授予工作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，保障学位质量，根据《中华人民共和国学位法》和《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理工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章程》，制定本章程。</w:t>
      </w:r>
    </w:p>
    <w:p w14:paraId="40D44B1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学校学位评定委员会（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>以下简称委员会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eastAsia="zh-CN"/>
        </w:rPr>
        <w:t>）是学校学位重大事项的审议、决策与咨询机构，统筹协调学校学位管理、授权、学位点建设等相关工作。</w:t>
      </w:r>
    </w:p>
    <w:p w14:paraId="674837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第二章  组织机构和任职条件</w:t>
      </w:r>
    </w:p>
    <w:p w14:paraId="1ED6887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组成</w:t>
      </w:r>
    </w:p>
    <w:p w14:paraId="01FC47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由学校具有高级专业技术职务的负责人、教学科研人员组成，其组成人员应当为不少于九人的单数，设主席一人，副主席若干人。主席由学校主要行政负责人担任，副主席由学校分管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woUserID w:val="1"/>
        </w:rPr>
        <w:t>本科教育、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学科建设的副校长担任。</w:t>
      </w:r>
    </w:p>
    <w:p w14:paraId="4693C4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下设办公室，挂靠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的日常工作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主任由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教务处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负责人担任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办公室主任担任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成员。</w:t>
      </w:r>
    </w:p>
    <w:p w14:paraId="7195B0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成员名单须经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woUserID w:val="1"/>
        </w:rPr>
        <w:t>学校党委会会议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讨论，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woUserID w:val="1"/>
        </w:rPr>
        <w:t>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批准。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组成人员每届任期四年。</w:t>
      </w:r>
    </w:p>
    <w:p w14:paraId="6DDB30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第三章  工作职责</w:t>
      </w:r>
    </w:p>
    <w:p w14:paraId="61DBDE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en-US" w:bidi="ar-SA"/>
        </w:rPr>
        <w:t>第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en-US" w:bidi="ar-SA"/>
        </w:rPr>
        <w:t>条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履行下列职责：</w:t>
      </w:r>
    </w:p>
    <w:p w14:paraId="54DA5D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（一）审议学校学位授予的实施办法和具体标准；</w:t>
      </w:r>
    </w:p>
    <w:p w14:paraId="158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（二）审议学位授予点的增设、撤销等事项；</w:t>
      </w:r>
    </w:p>
    <w:p w14:paraId="2138D7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（三）作出授予、不授予、撤销相应学位的决议；</w:t>
      </w:r>
    </w:p>
    <w:p w14:paraId="6D2B81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（四）研究处理学位授予争议；</w:t>
      </w:r>
    </w:p>
    <w:p w14:paraId="61FF56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受理与学位相关的投诉或举报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  <w:t>；</w:t>
      </w:r>
    </w:p>
    <w:p w14:paraId="6E4C92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  <w:t>（六）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审议其他与学位相关的事项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en-US"/>
        </w:rPr>
        <w:t>。</w:t>
      </w:r>
    </w:p>
    <w:p w14:paraId="1C8B37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第四章  工作程序与议事规则</w:t>
      </w:r>
    </w:p>
    <w:p w14:paraId="38FBB7F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pacing w:val="-4"/>
          <w:sz w:val="31"/>
          <w:szCs w:val="31"/>
          <w:lang w:val="en-US" w:eastAsia="zh-CN"/>
        </w:rPr>
        <w:t xml:space="preserve">  委员会实行例会制度。委员会会议一般每年召开一次，如遇特殊情况，由主席决定召开临时会议。</w:t>
      </w:r>
    </w:p>
    <w:p w14:paraId="6D2D2C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委员会会议应当有全体组成人员的三分之二以上出席。决议事项以投票方式表决，由全体组成人员半数通过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视为有效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 w14:paraId="5E2A4B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 xml:space="preserve">第七条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委员会会议由主席主持，主席因故不能出席会议时，可委托副主席主持。</w:t>
      </w:r>
    </w:p>
    <w:p w14:paraId="588AD3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委员会委员应按时参加会议，确实不能到会的，应事先向委员会主席请假，且不能委托他人代为参加或投票。</w:t>
      </w:r>
    </w:p>
    <w:p w14:paraId="756A97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因工作岗位产生的委员，在岗位变动后，自动终止委员身份，由继任者自动接任该席位。</w:t>
      </w:r>
    </w:p>
    <w:p w14:paraId="10AAA7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委员会委员应自觉维护委员会的权威和声誉，严格遵守保密制度，不得泄露会议讨论的内容。</w:t>
      </w:r>
    </w:p>
    <w:p w14:paraId="79878C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4"/>
          <w:kern w:val="0"/>
          <w:sz w:val="31"/>
          <w:szCs w:val="31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委员会会议实行回避制度。在讨论、审议或评定与委员本人及其配偶或直系亲属有关的事项时，该委员应予回避。</w:t>
      </w:r>
    </w:p>
    <w:p w14:paraId="16F09F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1"/>
          <w:szCs w:val="31"/>
          <w:lang w:val="en-US" w:eastAsia="zh-CN"/>
        </w:rPr>
        <w:t>第五章  附则</w:t>
      </w:r>
    </w:p>
    <w:p w14:paraId="6AFF1FC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en-US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1"/>
          <w:szCs w:val="31"/>
          <w:lang w:val="en-US" w:eastAsia="en-US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1"/>
          <w:szCs w:val="31"/>
          <w:lang w:val="en-US" w:eastAsia="en-US"/>
        </w:rPr>
        <w:t>本章程自公布之日起执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1"/>
          <w:szCs w:val="31"/>
          <w:shd w:val="clear" w:fill="FFFFFF"/>
          <w:lang w:val="en-US" w:eastAsia="en-US" w:bidi="ar"/>
        </w:rPr>
        <w:t>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，由教务处负责解释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1"/>
          <w:szCs w:val="31"/>
          <w:lang w:val="en-US" w:eastAsia="en-US"/>
        </w:rPr>
        <w:t>。</w:t>
      </w:r>
    </w:p>
    <w:sectPr>
      <w:headerReference r:id="rId5" w:type="default"/>
      <w:footerReference r:id="rId6" w:type="default"/>
      <w:pgSz w:w="11906" w:h="16839"/>
      <w:pgMar w:top="1417" w:right="1417" w:bottom="1417" w:left="1417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AA70C">
    <w:pPr>
      <w:spacing w:line="181" w:lineRule="auto"/>
      <w:ind w:left="2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999C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5E7B05"/>
    <w:rsid w:val="03DD62A2"/>
    <w:rsid w:val="0899075C"/>
    <w:rsid w:val="127B7FA6"/>
    <w:rsid w:val="21CA0900"/>
    <w:rsid w:val="24862A30"/>
    <w:rsid w:val="25145328"/>
    <w:rsid w:val="2B5E79C5"/>
    <w:rsid w:val="2DFE7E5A"/>
    <w:rsid w:val="358B5193"/>
    <w:rsid w:val="3C2A1331"/>
    <w:rsid w:val="3E5A0CC1"/>
    <w:rsid w:val="41101F10"/>
    <w:rsid w:val="4234029C"/>
    <w:rsid w:val="489F1CD7"/>
    <w:rsid w:val="4C485734"/>
    <w:rsid w:val="4E9E62B5"/>
    <w:rsid w:val="50C30869"/>
    <w:rsid w:val="564D489B"/>
    <w:rsid w:val="5B821531"/>
    <w:rsid w:val="5B991D5C"/>
    <w:rsid w:val="5B997428"/>
    <w:rsid w:val="5CD9289B"/>
    <w:rsid w:val="5FDE5B1A"/>
    <w:rsid w:val="62010FC9"/>
    <w:rsid w:val="6B8A6844"/>
    <w:rsid w:val="7414133B"/>
    <w:rsid w:val="7FBF7FB7"/>
    <w:rsid w:val="F77F899F"/>
    <w:rsid w:val="FA33DD78"/>
    <w:rsid w:val="FCFB3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877</Words>
  <Characters>877</Characters>
  <TotalTime>23</TotalTime>
  <ScaleCrop>false</ScaleCrop>
  <LinksUpToDate>false</LinksUpToDate>
  <CharactersWithSpaces>913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2025-03-19T16:34:00Z</dcterms:created>
  <dc:creator>连新泽</dc:creator>
  <cp:lastModifiedBy>甦</cp:lastModifiedBy>
  <dcterms:modified xsi:type="dcterms:W3CDTF">2025-06-03T01:37:07Z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2025-03-19T08:35:18Z</vt:filetime>
  </property>
  <property fmtid="{D5CDD505-2E9C-101B-9397-08002B2CF9AE}" pid="4" name="KSOTemplateDocerSaveRecord">
    <vt:lpwstr>eyJoZGlkIjoiYzMxYjQyZTU4YTA5NWE5MTlhNDcxYTcwM2U4MDZjOWEiLCJ1c2VySWQiOiI2OTEzMDU3NjYifQ==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E194DF4E484944AB94EBE1E28E3663DE_13</vt:lpwstr>
  </property>
</Properties>
</file>