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9539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温州理工学院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课表编制和调停课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管理办法</w:t>
      </w:r>
    </w:p>
    <w:p w14:paraId="79DF7F78">
      <w:pPr>
        <w:jc w:val="center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征求意见稿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</w:p>
    <w:p w14:paraId="6E23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为规范教学运行管理，科学编制课表，严肃教学纪律，严格控制随意调停课行为，保障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正常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教学秩序与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人才培养质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，结合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实际，制定本办法。</w:t>
      </w:r>
    </w:p>
    <w:p w14:paraId="07D7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第一章 </w:t>
      </w:r>
      <w:r>
        <w:rPr>
          <w:rFonts w:hint="default" w:ascii="Times New Roman" w:hAnsi="Times New Roman" w:eastAsia="黑体" w:cs="Times New Roman"/>
          <w:sz w:val="32"/>
          <w:szCs w:val="32"/>
        </w:rPr>
        <w:t>课表编制基本原则</w:t>
      </w:r>
    </w:p>
    <w:p w14:paraId="02C832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合理性原则。课表编排应以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人才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培养方案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为依据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，以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现有教学资源为基础，以学生为本，每周和每日课时均衡分布，保证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学习效果与教学效率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1A918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优先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原则。课程编排应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据课程性质、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内容和难易程度实行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分级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优先排课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优先级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按照以下原则确定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：公共课优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专业课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必修课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优于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选修课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合班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规模较大的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课程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优于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合班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规模较小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的课程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受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场地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及其他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条件限制的课程，可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予以优先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排课。</w:t>
      </w:r>
    </w:p>
    <w:p w14:paraId="195C33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公平与效率原则。课表编排应公平对待各教学单位、教师与学生，统筹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师资、场地、设备资源，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优先保障教学刚需，提升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资源使用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效率。</w:t>
      </w:r>
    </w:p>
    <w:p w14:paraId="7343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第二章 课表编制基本要求</w:t>
      </w:r>
    </w:p>
    <w:p w14:paraId="42B9F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正常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授课时间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周一至周五（除周三下午）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间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周一、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四晚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全校通识选修课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时间，原则上不安排其他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类型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课程。周三下午、周六、周日原则上不安排教学活动，重修课程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补课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校企合作实践课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、实验实训课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确需安排的，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须经教务处备案后方可实施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798DE7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 xml:space="preserve"> 实行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全天排课制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教学时段划分为：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上午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设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两个授课单元，下午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设5-6节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7-8节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两个授课单元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晚上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设9-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节一个授课单元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每节课授课时间为40分钟。</w:t>
      </w:r>
    </w:p>
    <w:p w14:paraId="45A56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充分考虑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跨校区教学的实际情况，对于承担不同校区课程教学任务的同一教师，原则上不安排在同一天跨校区授课；确需安排的，须预留90分钟以上通勤时间，保障教学衔接。</w:t>
      </w:r>
    </w:p>
    <w:p w14:paraId="03A88F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gree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 xml:space="preserve"> 理论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课程一般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不得四节（含）以上连排，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实验、实训、艺术等特殊课程可四节连排，无需审批；其他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特殊课程需要四节（含）以上连排的须办理审批手续。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单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门课程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前后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两次授课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间隔原则上不少于一天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。理论课程与对应实验课程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安排应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保持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同步，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遵循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先理论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后实验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的原则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。</w:t>
      </w:r>
    </w:p>
    <w:p w14:paraId="2DB89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实际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授课遵照课表安排执行，严禁擅自变更授课安排、私自调课、代课等行为。同一门课程、同一个教学班由多位教师共同授课的，须分别设置教学安排，明确每位教师的授课课时与授课周次。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教师每学期周课时安排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控制在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12节左右，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承担课程门数原则上不得超过3门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新开课程不超过1门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每天理论课课时不超过6节。</w:t>
      </w:r>
    </w:p>
    <w:p w14:paraId="7A87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第三章 课表编制程序与执行纪律</w:t>
      </w:r>
    </w:p>
    <w:p w14:paraId="5BC881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 xml:space="preserve"> 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教学单位应认真核对教学任务，若需对教学任务进行调整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，应在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  <w:woUserID w:val="1"/>
        </w:rPr>
        <w:t>每学期第10周前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办理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下一学期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教学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执行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计划调整审批手续，经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批准后方可变更。</w:t>
      </w:r>
    </w:p>
    <w:p w14:paraId="09F35A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各教学单位负责落实课程主讲教师，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严格审核新开课、开新课教师资质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。做好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与专业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相关教学单位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的协调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工作，落实本单位师资不能承担的教学任务。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green"/>
        </w:rPr>
        <w:t>聘请非专任教师、校外教师承担教学任务，须办理审批手续。</w:t>
      </w:r>
    </w:p>
    <w:p w14:paraId="74E7E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教学单位或开课教师对具体课程的开课时间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地点有合理要求的，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  <w:woUserID w:val="1"/>
        </w:rPr>
        <w:t>须</w:t>
      </w:r>
      <w:r>
        <w:rPr>
          <w:rFonts w:hint="default" w:ascii="Times New Roman" w:hAnsi="Times New Roman" w:eastAsia="方正仿宋_GB2312" w:cs="Times New Roman"/>
          <w:sz w:val="32"/>
          <w:szCs w:val="32"/>
          <w:woUserID w:val="1"/>
        </w:rPr>
        <w:t>填写《温州理工学院特殊排课申请表》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按规定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时限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提交，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教务处或教学单位在排课时予以酌情考虑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并留存备案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p w14:paraId="060AB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woUserID w:val="1"/>
        </w:rPr>
        <w:t>各类选修课应在排课前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  <w:woUserID w:val="1"/>
        </w:rPr>
        <w:t>完成学生</w:t>
      </w:r>
      <w:r>
        <w:rPr>
          <w:rFonts w:hint="default" w:ascii="Times New Roman" w:hAnsi="Times New Roman" w:eastAsia="方正仿宋_GB2312" w:cs="Times New Roman"/>
          <w:sz w:val="32"/>
          <w:szCs w:val="32"/>
          <w:woUserID w:val="1"/>
        </w:rPr>
        <w:t>预选，确定教学班数量和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  <w:woUserID w:val="1"/>
        </w:rPr>
        <w:t>规模</w:t>
      </w:r>
      <w:r>
        <w:rPr>
          <w:rFonts w:hint="default" w:ascii="Times New Roman" w:hAnsi="Times New Roman" w:eastAsia="方正仿宋_GB2312" w:cs="Times New Roman"/>
          <w:sz w:val="32"/>
          <w:szCs w:val="32"/>
          <w:woUserID w:val="1"/>
        </w:rPr>
        <w:t>。</w:t>
      </w:r>
    </w:p>
    <w:p w14:paraId="12B1F4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课表编制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先排通识课程，再排专业课程，按规定时间在教务管理系统落实教学任务，由教务处统筹。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落实任务后，须与教学执行计划逐项核对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课程名称、</w:t>
      </w:r>
      <w:r>
        <w:rPr>
          <w:rFonts w:hint="default" w:ascii="Times New Roman" w:hAnsi="Times New Roman" w:eastAsia="方正仿宋_GB2312" w:cs="Times New Roman"/>
          <w:sz w:val="32"/>
          <w:szCs w:val="32"/>
          <w:woUserID w:val="1"/>
        </w:rPr>
        <w:t>学时、学分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woUserID w:val="1"/>
        </w:rPr>
        <w:t>、考核方式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  <w:woUserID w:val="1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  <w:woUserID w:val="1"/>
        </w:rPr>
        <w:t>确保学期教学任务应排尽排。</w:t>
      </w:r>
    </w:p>
    <w:p w14:paraId="32450F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课表排定后，各教学单位须于开学前一周将正式确定的课表，及时准确地下达到相关教师和班级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确保信息全覆盖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woUserID w:val="1"/>
        </w:rPr>
        <w:t>全校总课表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  <w:woUserID w:val="1"/>
        </w:rPr>
        <w:t>由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woUserID w:val="1"/>
        </w:rPr>
        <w:t>教务处负责电子存档。</w:t>
      </w:r>
    </w:p>
    <w:p w14:paraId="44BAD1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课表一经排定，必须严格执行。严禁擅自变更授课安排、私自调课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私自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代课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私自合班拆班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。因法定节假日或学校统一组织的重大活动需要停课的，由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教务处统一通知。</w:t>
      </w:r>
    </w:p>
    <w:p w14:paraId="45D4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第四章 调停课的适用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情形</w:t>
      </w:r>
    </w:p>
    <w:p w14:paraId="4D81E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调课是指上课时间、地点或任课教师等教学要素变更并明确补课安排的行为；停课是指因全校性活动暂停教学且短期内无法补课的行为。</w:t>
      </w:r>
    </w:p>
    <w:p w14:paraId="2EC28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以下几种情况，任课教师经批准可以进行调课：</w:t>
      </w:r>
    </w:p>
    <w:p w14:paraId="3A0D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（一）本人或直系亲属生病、发生意外事故；</w:t>
      </w:r>
    </w:p>
    <w:p w14:paraId="2197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（二）室外课程，因天气等因素导致无法按计划上课；</w:t>
      </w:r>
    </w:p>
    <w:p w14:paraId="42D07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（三）调离本校、临时出国等特殊原因导致无法按计划上课。</w:t>
      </w:r>
    </w:p>
    <w:p w14:paraId="1ADA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其他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原因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确需调停课的，须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经教学单位审核、教务处复核后，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分管教学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校领导审批。</w:t>
      </w:r>
    </w:p>
    <w:p w14:paraId="4C82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第五章 调停课审批流程</w:t>
      </w:r>
    </w:p>
    <w:p w14:paraId="107976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调停课须严格履行审批手续。教师应提前两天登录教务管理系统申请并附证明材料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医疗证明等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；因突发事件的，须立即联系教学单位负责人及教务员，第一时间通知相关班级，事后两天内补办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手续。调换任课教师的，由开课学院申请，教务处审批。</w:t>
      </w:r>
    </w:p>
    <w:p w14:paraId="3A68BB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调停课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课时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6节以内（含）由教学单位负责人审批；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课时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6节以上由教务处审批；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调停课时间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超过一周的须附人事处批准的请假单。</w:t>
      </w:r>
    </w:p>
    <w:p w14:paraId="65C3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章 调停课管理与约束</w:t>
      </w:r>
    </w:p>
    <w:p w14:paraId="777D8B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国家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法定节假日放假前、后一周内，除学校统一安排外，一般不得调停课。调停课获批后，开课学院及教师须及时通知学生并落实补课，补课应在复课后一至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周内完成。</w:t>
      </w:r>
    </w:p>
    <w:p w14:paraId="3D45E1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教学单位应严格遵守教学安排，审查调停课事由，控制调停课的次数和频率。每门课程一学期内调整次数原则上不得超过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次。擅自调停课的，按《温州理工学院教学事故认定和处理办法》处理。教务处于每学期末公布各教学单位调停课情况。</w:t>
      </w:r>
    </w:p>
    <w:p w14:paraId="40773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章 附则</w:t>
      </w:r>
    </w:p>
    <w:p w14:paraId="3F9F09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办法自公布之日起执行，由教务处负责解释。原《温州理工学院课表编制管理办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法》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温理工行政〔2022〕58号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《温州理工学院调停课管理办法》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温理工行政〔2022〕56号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同时废止。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54CE5-03FE-4BE0-822D-379F183B81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14E3ED5-E878-410F-85C2-42D1155977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C8CB2D-6EB7-4F48-AE23-351584BE3C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BB4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E6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EE6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76FCE"/>
    <w:multiLevelType w:val="multilevel"/>
    <w:tmpl w:val="5C376FCE"/>
    <w:lvl w:ilvl="0" w:tentative="0">
      <w:start w:val="1"/>
      <w:numFmt w:val="chineseCountingThousand"/>
      <w:lvlText w:val="第%1条"/>
      <w:lvlJc w:val="left"/>
      <w:pPr>
        <w:ind w:left="1020" w:hanging="420"/>
      </w:pPr>
      <w:rPr>
        <w:rFonts w:hint="eastAsia" w:ascii="仿宋_GB2312" w:hAnsi="仿宋_GB2312" w:eastAsia="仿宋_GB2312" w:cs="仿宋_GB2312"/>
        <w:b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A67B7"/>
    <w:rsid w:val="1BEB5CA6"/>
    <w:rsid w:val="1DAC0FE6"/>
    <w:rsid w:val="363319D9"/>
    <w:rsid w:val="64680B32"/>
    <w:rsid w:val="6B2D319D"/>
    <w:rsid w:val="70984BED"/>
    <w:rsid w:val="712A67B7"/>
    <w:rsid w:val="7FD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a125ab6b-f80e-4b5c-a35a-c87e4176a58a</errorID>
      <errorWord>正常</errorWord>
      <group>L1_Word</group>
      <groupName>字词问题</groupName>
      <ability>L2_Typo</ability>
      <abilityName>字词错误</abilityName>
      <candidateList>
        <item> 正常</item>
      </candidateList>
      <explain/>
      <paraID>42B9F10F</paraID>
      <start>0</start>
      <end>3</end>
      <status>modified</status>
      <modifiedWord> 正常</modifiedWord>
      <trackRevisions>false</trackRevisions>
    </reviewItem>
    <reviewItem>
      <errorID>3308db12-e377-4744-863a-4331c118183f</errorID>
      <errorWord>实行</errorWord>
      <group>L1_Word</group>
      <groupName>字词问题</groupName>
      <ability>L2_Typo</ability>
      <abilityName>字词错误</abilityName>
      <candidateList>
        <item> 实行</item>
      </candidateList>
      <explain/>
      <paraID>798DE75E</paraID>
      <start>0</start>
      <end>3</end>
      <status>modified</status>
      <modifiedWord> 实行</modifiedWord>
      <trackRevisions>false</trackRevisions>
    </reviewItem>
    <reviewItem>
      <errorID>3d7aca11-76de-4117-af7f-c98b5fe3c3ad</errorID>
      <errorWord>充分考虑</errorWord>
      <group>L1_Word</group>
      <groupName>字词问题</groupName>
      <ability>L2_Typo</ability>
      <abilityName>字词错误</abilityName>
      <candidateList>
        <item> 充分考虑</item>
      </candidateList>
      <explain/>
      <paraID>45A5611D</paraID>
      <start>0</start>
      <end>5</end>
      <status>modified</status>
      <modifiedWord> 充分考虑</modifiedWord>
      <trackRevisions>false</trackRevisions>
    </reviewItem>
    <reviewItem>
      <errorID>fa6481b1-6e0b-4dc7-a465-3182b3928dec</errorID>
      <errorWord>理论</errorWord>
      <group>L1_Word</group>
      <groupName>字词问题</groupName>
      <ability>L2_Typo</ability>
      <abilityName>字词错误</abilityName>
      <candidateList>
        <item> 理论</item>
      </candidateList>
      <explain/>
      <paraID> 3A88F4A</paraID>
      <start>0</start>
      <end>3</end>
      <status>modified</status>
      <modifiedWord> 理论</modifiedWord>
      <trackRevisions>false</trackRevisions>
    </reviewItem>
    <reviewItem>
      <errorID>6bb7d36c-f142-41f6-ae5d-80df7f64c716</errorID>
      <errorWord>实际</errorWord>
      <group>L1_Word</group>
      <groupName>字词问题</groupName>
      <ability>L2_Typo</ability>
      <abilityName>字词错误</abilityName>
      <candidateList>
        <item> 实际</item>
      </candidateList>
      <explain/>
      <paraID>2DB891EF</paraID>
      <start>0</start>
      <end>3</end>
      <status>modified</status>
      <modifiedWord> 实际</modifiedWord>
      <trackRevisions>false</trackRevisions>
    </reviewItem>
    <reviewItem>
      <errorID>d448ef1c-d0b6-40b8-bd48-d6d26c1697b9</errorID>
      <errorWord>各</errorWord>
      <group>L1_Word</group>
      <groupName>字词问题</groupName>
      <ability>L2_Typo</ability>
      <abilityName>字词错误</abilityName>
      <candidateList>
        <item> 各</item>
      </candidateList>
      <explain/>
      <paraID>5BC881F7</paraID>
      <start>0</start>
      <end>2</end>
      <status>modified</status>
      <modifiedWord> 各</modifiedWord>
      <trackRevisions>false</trackRevisions>
    </reviewItem>
    <reviewItem>
      <errorID>43087dca-d70f-440e-b258-7c2072911ded</errorID>
      <errorWord>专业</errorWord>
      <group>L1_Word</group>
      <groupName>字词问题</groupName>
      <ability>L2_Typo</ability>
      <abilityName>字词错误</abilityName>
      <candidateList>
        <item>与专业</item>
      </candidateList>
      <explain/>
      <paraID> 9F35A26</paraID>
      <start>34</start>
      <end>37</end>
      <status>modified</status>
      <modifiedWord>与专业</modifiedWord>
      <trackRevisions>false</trackRevisions>
    </reviewItem>
    <reviewItem>
      <errorID>6e4dfd0c-6e04-4e05-892d-cd16c005d091</errorID>
      <errorWord>协调</errorWord>
      <group>L1_Word</group>
      <groupName>字词问题</groupName>
      <ability>L2_Typo</ability>
      <abilityName>字词错误</abilityName>
      <candidateList>
        <item>的协调</item>
      </candidateList>
      <explain/>
      <paraID> 9F35A26</paraID>
      <start>43</start>
      <end>46</end>
      <status>modified</status>
      <modifiedWord>的协调</modifiedWord>
      <trackRevisions>false</trackRevisions>
    </reviewItem>
    <reviewItem>
      <errorID>87ea2fd2-f843-4579-b1ce-a5e86586361b</errorID>
      <errorWord>时限内</errorWord>
      <group>L1_Word</group>
      <groupName>字词问题</groupName>
      <ability>L2_Typo</ability>
      <abilityName>字词错误</abilityName>
      <candidateList>
        <item>时限</item>
      </candidateList>
      <explain/>
      <paraID>74E7E4F2</paraID>
      <start>51</start>
      <end>53</end>
      <status>modified</status>
      <modifiedWord>时限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95636-1e9e-4cb3-aa00-e97b036f0c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2058</Words>
  <Characters>2081</Characters>
  <Lines>0</Lines>
  <Paragraphs>0</Paragraphs>
  <TotalTime>35</TotalTime>
  <ScaleCrop>false</ScaleCrop>
  <LinksUpToDate>false</LinksUpToDate>
  <CharactersWithSpaces>2094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2026-04-24T00:43:00Z</dcterms:created>
  <dc:creator>王静</dc:creator>
  <cp:lastModifiedBy>甦</cp:lastModifiedBy>
  <dcterms:modified xsi:type="dcterms:W3CDTF">2026-04-24T04:03:32Z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619DCAB2C5CA48B2A76E9C7BE533B686_11</vt:lpwstr>
  </property>
  <property fmtid="{D5CDD505-2E9C-101B-9397-08002B2CF9AE}" pid="4" name="KSOTemplateDocerSaveRecord">
    <vt:lpwstr>eyJoZGlkIjoiM2IyMDg2Y2MzODI5ZTE0Y2JhM2YyN2UyMzY5MDgwZDAiLCJ1c2VySWQiOiI2OTEzMDU3NjYifQ==</vt:lpwstr>
  </property>
</Properties>
</file>