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新魏" w:eastAsia="华文新魏" w:cs="华文新魏"/>
          <w:sz w:val="44"/>
          <w:u w:val="double"/>
        </w:rPr>
      </w:pPr>
      <w:bookmarkStart w:id="0" w:name="_GoBack"/>
      <w:bookmarkEnd w:id="0"/>
      <w:r>
        <w:rPr>
          <w:rFonts w:hint="eastAsia" w:ascii="华文新魏" w:hAnsi="华文新魏" w:eastAsia="华文新魏" w:cs="华文新魏"/>
          <w:sz w:val="44"/>
          <w:u w:val="double"/>
          <w:lang w:eastAsia="zh-CN"/>
        </w:rPr>
        <w:t>温州理工</w:t>
      </w:r>
      <w:r>
        <w:rPr>
          <w:rFonts w:hint="eastAsia" w:ascii="华文新魏" w:hAnsi="华文新魏" w:eastAsia="华文新魏" w:cs="华文新魏"/>
          <w:sz w:val="44"/>
          <w:u w:val="double"/>
        </w:rPr>
        <w:t>学院听课记录表</w:t>
      </w:r>
    </w:p>
    <w:p>
      <w:pPr>
        <w:jc w:val="center"/>
        <w:rPr>
          <w:rFonts w:eastAsia="隶书"/>
          <w:sz w:val="24"/>
          <w:u w:val="double"/>
        </w:rPr>
      </w:pPr>
    </w:p>
    <w:tbl>
      <w:tblPr>
        <w:tblStyle w:val="2"/>
        <w:tblW w:w="90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69"/>
        <w:gridCol w:w="1560"/>
        <w:gridCol w:w="654"/>
        <w:gridCol w:w="426"/>
        <w:gridCol w:w="2167"/>
        <w:gridCol w:w="1376"/>
        <w:gridCol w:w="16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教学单位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67" w:type="dxa"/>
            <w:vAlign w:val="center"/>
          </w:tcPr>
          <w:p>
            <w:pPr>
              <w:spacing w:line="320" w:lineRule="exact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  <w:r>
              <w:t xml:space="preserve">     </w:t>
            </w: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1655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纪律情况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教师迟到</w:t>
            </w:r>
            <w:r>
              <w:t>_______</w:t>
            </w:r>
            <w:r>
              <w:rPr>
                <w:rFonts w:hint="eastAsia"/>
              </w:rPr>
              <w:t>分钟，早退</w:t>
            </w:r>
            <w:r>
              <w:t>______</w:t>
            </w:r>
            <w:r>
              <w:rPr>
                <w:rFonts w:hint="eastAsia"/>
              </w:rPr>
              <w:t>分钟；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学生应到</w:t>
            </w:r>
            <w:r>
              <w:t>_______</w:t>
            </w:r>
            <w:r>
              <w:rPr>
                <w:rFonts w:hint="eastAsia"/>
              </w:rPr>
              <w:t>人，准到</w:t>
            </w:r>
            <w:r>
              <w:t>________</w:t>
            </w:r>
            <w:r>
              <w:rPr>
                <w:rFonts w:hint="eastAsia"/>
              </w:rPr>
              <w:t>人，迟到</w:t>
            </w:r>
            <w:r>
              <w:t>________</w:t>
            </w:r>
            <w:r>
              <w:rPr>
                <w:rFonts w:hint="eastAsia"/>
              </w:rPr>
              <w:t>人，早退</w:t>
            </w:r>
            <w:r>
              <w:t>________</w:t>
            </w:r>
            <w:r>
              <w:rPr>
                <w:rFonts w:hint="eastAsia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42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选用“马工程”</w:t>
            </w:r>
            <w:r>
              <w:rPr>
                <w:rFonts w:hint="eastAsia"/>
                <w:lang w:val="en-US" w:eastAsia="zh-CN"/>
              </w:rPr>
              <w:t>重点教材情况</w:t>
            </w:r>
          </w:p>
        </w:tc>
        <w:tc>
          <w:tcPr>
            <w:tcW w:w="5624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是□</w:t>
            </w:r>
            <w:r>
              <w:rPr>
                <w:rFonts w:hint="eastAsia"/>
                <w:lang w:val="en-US" w:eastAsia="zh-CN"/>
              </w:rPr>
              <w:t xml:space="preserve">                    否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</w:p>
        </w:tc>
        <w:tc>
          <w:tcPr>
            <w:tcW w:w="8307" w:type="dxa"/>
            <w:gridSpan w:val="7"/>
            <w:vAlign w:val="top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</w:tbl>
    <w:p>
      <w:pPr>
        <w:tabs>
          <w:tab w:val="left" w:pos="1435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温州理工</w:t>
      </w:r>
      <w:r>
        <w:rPr>
          <w:rFonts w:hint="eastAsia"/>
          <w:b/>
          <w:sz w:val="32"/>
          <w:szCs w:val="32"/>
        </w:rPr>
        <w:t>学院课堂教学质量评价表（实验课）</w:t>
      </w:r>
    </w:p>
    <w:p>
      <w:pPr>
        <w:tabs>
          <w:tab w:val="left" w:pos="1435"/>
          <w:tab w:val="center" w:pos="4153"/>
        </w:tabs>
        <w:jc w:val="center"/>
        <w:rPr>
          <w:b/>
          <w:sz w:val="24"/>
        </w:rPr>
      </w:pPr>
    </w:p>
    <w:tbl>
      <w:tblPr>
        <w:tblStyle w:val="2"/>
        <w:tblW w:w="918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44"/>
        <w:gridCol w:w="6523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1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价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项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目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与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指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标</w:t>
            </w:r>
          </w:p>
          <w:p>
            <w:pPr>
              <w:ind w:right="-388" w:rightChars="-185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评价项目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 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6523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评价标准说明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教学态度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6523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备课充分；授课态度认真；讲课投入；语速适中；仪表端庄；言行文明；普通话标准；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检查学生到课情况，</w:t>
            </w:r>
            <w:r>
              <w:rPr>
                <w:rFonts w:hint="eastAsia" w:ascii="宋体" w:hAnsi="宋体"/>
                <w:color w:val="000000"/>
                <w:szCs w:val="21"/>
              </w:rPr>
              <w:t>课堂管理有效。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实验准备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6523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实验准备工作充分；对上一次实验报告批阅情况进行反馈；检查和评价学生对实验的预习情况（预习报告）。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实验内容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6523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实验内容</w:t>
            </w:r>
            <w:r>
              <w:rPr>
                <w:rFonts w:hint="eastAsia" w:ascii="宋体" w:hAnsi="宋体"/>
                <w:szCs w:val="21"/>
              </w:rPr>
              <w:t>与理论课程联系紧密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内容安排合理；</w:t>
            </w:r>
            <w:r>
              <w:rPr>
                <w:rFonts w:hint="eastAsia"/>
                <w:szCs w:val="21"/>
              </w:rPr>
              <w:t>重视实验内容的更新和实验方法的改进，开阔学生视野，激发学生兴趣；能结合实验内容提出启发性的问题，调动学生的思维，增加实验课堂的互动。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实验指导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6523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教师对实验的基本原理、操作规程讲解</w:t>
            </w:r>
            <w:r>
              <w:rPr>
                <w:rFonts w:hint="eastAsia" w:ascii="宋体" w:hAnsi="宋体"/>
                <w:szCs w:val="21"/>
              </w:rPr>
              <w:t>准确到位；重难点把握得当；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能灵活有效利用各种媒体手段辅助教学，课件文字简明扼要，图表、音响、视频、动漫等设计安排合理；</w:t>
            </w:r>
            <w:r>
              <w:rPr>
                <w:rFonts w:hint="eastAsia" w:ascii="宋体" w:hAnsi="宋体"/>
                <w:szCs w:val="21"/>
              </w:rPr>
              <w:t>实验</w:t>
            </w:r>
            <w:r>
              <w:rPr>
                <w:rFonts w:hint="eastAsia"/>
                <w:szCs w:val="21"/>
              </w:rPr>
              <w:t>要求明确；</w:t>
            </w:r>
            <w:r>
              <w:rPr>
                <w:rFonts w:hint="eastAsia" w:ascii="宋体" w:hAnsi="宋体"/>
                <w:szCs w:val="21"/>
              </w:rPr>
              <w:t>示范操作</w:t>
            </w:r>
            <w:r>
              <w:rPr>
                <w:rFonts w:hint="eastAsia"/>
                <w:szCs w:val="21"/>
              </w:rPr>
              <w:t>熟练</w:t>
            </w:r>
            <w:r>
              <w:rPr>
                <w:rFonts w:hint="eastAsia" w:ascii="宋体" w:hAnsi="宋体"/>
                <w:szCs w:val="21"/>
              </w:rPr>
              <w:t>规范；指导耐心细致。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实验评价与效果</w:t>
            </w:r>
          </w:p>
        </w:tc>
        <w:tc>
          <w:tcPr>
            <w:tcW w:w="84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6523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学生能掌握实验理论与基本操作技能；</w:t>
            </w:r>
            <w:r>
              <w:rPr>
                <w:rFonts w:hint="eastAsia"/>
                <w:szCs w:val="21"/>
              </w:rPr>
              <w:t>实验注意力集中，</w:t>
            </w:r>
            <w:r>
              <w:rPr>
                <w:rFonts w:hint="eastAsia" w:ascii="宋体" w:hAnsi="宋体"/>
                <w:szCs w:val="21"/>
              </w:rPr>
              <w:t>能独立完成实验操作、数据处理、结果分析等；</w:t>
            </w:r>
            <w:r>
              <w:rPr>
                <w:rFonts w:hint="eastAsia"/>
                <w:szCs w:val="21"/>
              </w:rPr>
              <w:t>课堂教学各环节的整体效果良好。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211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总</w:t>
            </w:r>
            <w:r>
              <w:rPr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分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91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评价与建议</w:t>
            </w:r>
          </w:p>
        </w:tc>
      </w:tr>
    </w:tbl>
    <w:p>
      <w:pPr>
        <w:tabs>
          <w:tab w:val="left" w:pos="6495"/>
        </w:tabs>
      </w:pPr>
      <w:r>
        <w:rPr>
          <w:rFonts w:hint="eastAsia"/>
          <w:b/>
        </w:rPr>
        <w:t>评价人签名：</w:t>
      </w:r>
      <w:r>
        <w:rPr>
          <w:b/>
        </w:rPr>
        <w:t xml:space="preserve">                                 </w:t>
      </w:r>
      <w:r>
        <w:rPr>
          <w:rFonts w:hint="eastAsia"/>
          <w:b/>
        </w:rPr>
        <w:t>年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b/>
        </w:rPr>
        <w:t xml:space="preserve">  </w:t>
      </w:r>
      <w:r>
        <w:rPr>
          <w:rFonts w:hint="eastAsia"/>
          <w:b/>
        </w:rPr>
        <w:t>月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日</w:t>
      </w:r>
      <w:r>
        <w:rPr>
          <w:b/>
        </w:rPr>
        <w:tab/>
      </w:r>
      <w:r>
        <w:rPr>
          <w:b/>
        </w:rPr>
        <w:t xml:space="preserve">    </w:t>
      </w:r>
      <w:r>
        <w:rPr>
          <w:rFonts w:hint="eastAsia"/>
          <w:b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督导室制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45"/>
    <w:rsid w:val="00000172"/>
    <w:rsid w:val="000F7878"/>
    <w:rsid w:val="00107A6B"/>
    <w:rsid w:val="00177C8C"/>
    <w:rsid w:val="001C7556"/>
    <w:rsid w:val="002C58C4"/>
    <w:rsid w:val="00395DE3"/>
    <w:rsid w:val="003B003C"/>
    <w:rsid w:val="003C617B"/>
    <w:rsid w:val="003D23D1"/>
    <w:rsid w:val="0049003A"/>
    <w:rsid w:val="004E29EA"/>
    <w:rsid w:val="005D2410"/>
    <w:rsid w:val="00623445"/>
    <w:rsid w:val="00630561"/>
    <w:rsid w:val="0063439E"/>
    <w:rsid w:val="006367A9"/>
    <w:rsid w:val="00685FD8"/>
    <w:rsid w:val="006E13EC"/>
    <w:rsid w:val="00701DAC"/>
    <w:rsid w:val="00781D13"/>
    <w:rsid w:val="00787277"/>
    <w:rsid w:val="007F0984"/>
    <w:rsid w:val="00852369"/>
    <w:rsid w:val="00882D8A"/>
    <w:rsid w:val="00980012"/>
    <w:rsid w:val="00991DA6"/>
    <w:rsid w:val="009951BD"/>
    <w:rsid w:val="009B59BC"/>
    <w:rsid w:val="00A0184F"/>
    <w:rsid w:val="00AF4380"/>
    <w:rsid w:val="00B5373A"/>
    <w:rsid w:val="00B72285"/>
    <w:rsid w:val="00BA2740"/>
    <w:rsid w:val="00D06246"/>
    <w:rsid w:val="00D212A4"/>
    <w:rsid w:val="00D77F21"/>
    <w:rsid w:val="00DC2AF1"/>
    <w:rsid w:val="00F11F65"/>
    <w:rsid w:val="00F80E84"/>
    <w:rsid w:val="02BD00BF"/>
    <w:rsid w:val="05372572"/>
    <w:rsid w:val="05B30AFE"/>
    <w:rsid w:val="08330FE2"/>
    <w:rsid w:val="08867806"/>
    <w:rsid w:val="09667738"/>
    <w:rsid w:val="0AC36C4E"/>
    <w:rsid w:val="0BE84CDE"/>
    <w:rsid w:val="0F2C6E55"/>
    <w:rsid w:val="12374E26"/>
    <w:rsid w:val="12B31CF6"/>
    <w:rsid w:val="12FE6DED"/>
    <w:rsid w:val="158D1F24"/>
    <w:rsid w:val="164D7A1C"/>
    <w:rsid w:val="194E4641"/>
    <w:rsid w:val="19D42716"/>
    <w:rsid w:val="1A170072"/>
    <w:rsid w:val="1B087D91"/>
    <w:rsid w:val="1C360292"/>
    <w:rsid w:val="1E6840D9"/>
    <w:rsid w:val="200D7C18"/>
    <w:rsid w:val="20532F76"/>
    <w:rsid w:val="21A7377C"/>
    <w:rsid w:val="22707310"/>
    <w:rsid w:val="28BA2EF1"/>
    <w:rsid w:val="2A5849A7"/>
    <w:rsid w:val="2D185D78"/>
    <w:rsid w:val="33852175"/>
    <w:rsid w:val="33CF3310"/>
    <w:rsid w:val="34F470CC"/>
    <w:rsid w:val="3783758E"/>
    <w:rsid w:val="3DEF6D48"/>
    <w:rsid w:val="40AD2154"/>
    <w:rsid w:val="48037854"/>
    <w:rsid w:val="485321A9"/>
    <w:rsid w:val="4C2A607E"/>
    <w:rsid w:val="4DBC260E"/>
    <w:rsid w:val="4F8D4C93"/>
    <w:rsid w:val="500232BA"/>
    <w:rsid w:val="50601524"/>
    <w:rsid w:val="594E07A0"/>
    <w:rsid w:val="5C4F762E"/>
    <w:rsid w:val="5CA8133F"/>
    <w:rsid w:val="5CC23B74"/>
    <w:rsid w:val="5E7558B9"/>
    <w:rsid w:val="621029DB"/>
    <w:rsid w:val="63717301"/>
    <w:rsid w:val="63E85FFC"/>
    <w:rsid w:val="665E0EE5"/>
    <w:rsid w:val="6E9C463E"/>
    <w:rsid w:val="70BC0D73"/>
    <w:rsid w:val="717E3921"/>
    <w:rsid w:val="71AA67D2"/>
    <w:rsid w:val="75846B68"/>
    <w:rsid w:val="7B7A515D"/>
    <w:rsid w:val="7DD242DB"/>
    <w:rsid w:val="7F3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537</Words>
  <Characters>580</Characters>
  <Lines>5</Lines>
  <Paragraphs>1</Paragraphs>
  <TotalTime>36</TotalTime>
  <ScaleCrop>false</ScaleCrop>
  <LinksUpToDate>false</LinksUpToDate>
  <CharactersWithSpaces>695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2016-11-22T01:16:00Z</dcterms:created>
  <dc:creator>dell</dc:creator>
  <cp:lastModifiedBy>Administrator</cp:lastModifiedBy>
  <dcterms:modified xsi:type="dcterms:W3CDTF">2023-05-05T01:11:57Z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A4783BBE9B554FF1ACC786B43A1351BA_13</vt:lpwstr>
  </property>
</Properties>
</file>