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z w:val="44"/>
          <w:szCs w:val="44"/>
          <w:lang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z w:val="44"/>
          <w:szCs w:val="44"/>
          <w:lang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z w:val="44"/>
          <w:szCs w:val="44"/>
          <w:lang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ascii="方正小标宋_GBK" w:hAnsi="仿宋" w:eastAsia="方正小标宋_GBK" w:cs="宋体"/>
          <w:kern w:val="0"/>
          <w:sz w:val="44"/>
          <w:szCs w:val="44"/>
        </w:rPr>
        <w:drawing>
          <wp:anchor distT="0" distB="0" distL="114300" distR="114300" simplePos="0" relativeHeight="251682816" behindDoc="1" locked="0" layoutInCell="1" allowOverlap="1">
            <wp:simplePos x="0" y="0"/>
            <wp:positionH relativeFrom="column">
              <wp:posOffset>-1141730</wp:posOffset>
            </wp:positionH>
            <wp:positionV relativeFrom="paragraph">
              <wp:posOffset>-2047240</wp:posOffset>
            </wp:positionV>
            <wp:extent cx="7560310" cy="3727450"/>
            <wp:effectExtent l="0" t="0" r="2540" b="6350"/>
            <wp:wrapNone/>
            <wp:docPr id="27"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descr="温州理工学院文件"/>
                    <pic:cNvPicPr>
                      <a:picLocks noChangeAspect="1"/>
                    </pic:cNvPicPr>
                  </pic:nvPicPr>
                  <pic:blipFill>
                    <a:blip r:embed="rId8"/>
                    <a:stretch>
                      <a:fillRect/>
                    </a:stretch>
                  </pic:blipFill>
                  <pic:spPr>
                    <a:xfrm>
                      <a:off x="0" y="0"/>
                      <a:ext cx="7560310" cy="372745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温理工行政</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98</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p>
    <w:p>
      <w:pPr>
        <w:pStyle w:val="2"/>
        <w:keepNext w:val="0"/>
        <w:keepLines w:val="0"/>
        <w:pageBreakBefore w:val="0"/>
        <w:widowControl w:val="0"/>
        <w:kinsoku/>
        <w:wordWrap/>
        <w:overflowPunct/>
        <w:topLinePunct w:val="0"/>
        <w:bidi w:val="0"/>
        <w:spacing w:line="600" w:lineRule="exact"/>
        <w:ind w:left="0" w:leftChars="0" w:firstLine="0" w:firstLineChars="0"/>
        <w:jc w:val="center"/>
        <w:textAlignment w:val="auto"/>
        <w:rPr>
          <w:rFonts w:hint="eastAsia" w:ascii="仿宋_GB2312" w:hAnsi="仿宋" w:eastAsia="仿宋_GB2312" w:cs="Calibri"/>
          <w:sz w:val="32"/>
          <w:szCs w:val="32"/>
          <w:lang w:val="en-US" w:eastAsia="zh-CN"/>
        </w:rPr>
      </w:pPr>
      <w:r>
        <w:rPr>
          <w:rFonts w:hint="eastAsia" w:ascii="方正小标宋_GBK" w:hAnsi="方正小标宋_GBK" w:eastAsia="方正小标宋_GBK" w:cs="方正小标宋_GBK"/>
          <w:sz w:val="44"/>
          <w:szCs w:val="44"/>
          <w:lang w:val="en-US" w:eastAsia="zh-CN"/>
        </w:rPr>
        <w:t>关于印发</w:t>
      </w:r>
      <w:r>
        <w:rPr>
          <w:rFonts w:hint="eastAsia" w:ascii="方正小标宋_GBK" w:hAnsi="方正小标宋_GBK" w:eastAsia="方正小标宋_GBK" w:cs="方正小标宋_GBK"/>
          <w:sz w:val="44"/>
          <w:szCs w:val="44"/>
        </w:rPr>
        <w:t>《温州理工学院教师教学工作业绩考核办法（试行）》</w:t>
      </w:r>
      <w:r>
        <w:rPr>
          <w:rFonts w:hint="eastAsia" w:ascii="方正小标宋_GBK" w:hAnsi="方正小标宋_GBK" w:eastAsia="方正小标宋_GBK" w:cs="方正小标宋_GBK"/>
          <w:sz w:val="44"/>
          <w:szCs w:val="44"/>
          <w:lang w:val="en-US" w:eastAsia="zh-CN"/>
        </w:rPr>
        <w:t>的通知</w:t>
      </w:r>
    </w:p>
    <w:p>
      <w:pPr>
        <w:pStyle w:val="3"/>
        <w:keepNext w:val="0"/>
        <w:keepLines w:val="0"/>
        <w:pageBreakBefore w:val="0"/>
        <w:widowControl w:val="0"/>
        <w:kinsoku/>
        <w:wordWrap/>
        <w:overflowPunct/>
        <w:topLinePunct w:val="0"/>
        <w:bidi w:val="0"/>
        <w:spacing w:line="600" w:lineRule="exact"/>
        <w:textAlignment w:val="auto"/>
        <w:rPr>
          <w:rFonts w:hint="default"/>
          <w:lang w:val="en-US" w:eastAsia="zh-CN"/>
        </w:rPr>
      </w:pPr>
    </w:p>
    <w:p>
      <w:pPr>
        <w:pStyle w:val="22"/>
        <w:keepNext w:val="0"/>
        <w:keepLines w:val="0"/>
        <w:pageBreakBefore w:val="0"/>
        <w:widowControl w:val="0"/>
        <w:kinsoku/>
        <w:wordWrap/>
        <w:overflowPunct/>
        <w:topLinePunct w:val="0"/>
        <w:autoSpaceDE w:val="0"/>
        <w:autoSpaceDN w:val="0"/>
        <w:bidi w:val="0"/>
        <w:adjustRightInd w:val="0"/>
        <w:snapToGrid/>
        <w:spacing w:line="600" w:lineRule="exact"/>
        <w:ind w:right="0"/>
        <w:jc w:val="both"/>
        <w:textAlignment w:val="auto"/>
        <w:rPr>
          <w:rFonts w:hint="eastAsia" w:ascii="仿宋_GB2312" w:hAnsi="宋体" w:eastAsia="仿宋_GB2312"/>
          <w:sz w:val="32"/>
          <w:szCs w:val="32"/>
        </w:rPr>
      </w:pPr>
      <w:r>
        <w:rPr>
          <w:rFonts w:hint="eastAsia" w:ascii="仿宋_GB2312" w:hAnsi="宋体" w:eastAsia="仿宋_GB2312"/>
          <w:sz w:val="32"/>
          <w:szCs w:val="32"/>
        </w:rPr>
        <w:t>各二级学院、各部门：</w:t>
      </w:r>
    </w:p>
    <w:p>
      <w:pPr>
        <w:pStyle w:val="22"/>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highlight w:val="none"/>
        </w:rPr>
        <w:t>经2022年</w:t>
      </w:r>
      <w:r>
        <w:rPr>
          <w:rFonts w:hint="eastAsia" w:ascii="仿宋_GB2312" w:hAnsi="宋体" w:eastAsia="仿宋_GB2312"/>
          <w:sz w:val="32"/>
          <w:szCs w:val="32"/>
          <w:highlight w:val="none"/>
          <w:lang w:val="en-US" w:eastAsia="zh-CN"/>
        </w:rPr>
        <w:t>11</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30</w:t>
      </w:r>
      <w:r>
        <w:rPr>
          <w:rFonts w:hint="eastAsia" w:ascii="仿宋_GB2312" w:hAnsi="宋体" w:eastAsia="仿宋_GB2312"/>
          <w:sz w:val="32"/>
          <w:szCs w:val="32"/>
          <w:highlight w:val="none"/>
        </w:rPr>
        <w:t>日第</w:t>
      </w:r>
      <w:r>
        <w:rPr>
          <w:rFonts w:hint="eastAsia" w:ascii="仿宋_GB2312" w:hAnsi="宋体" w:eastAsia="仿宋_GB2312"/>
          <w:sz w:val="32"/>
          <w:szCs w:val="32"/>
          <w:highlight w:val="none"/>
          <w:lang w:val="en-US" w:eastAsia="zh-CN"/>
        </w:rPr>
        <w:t>39</w:t>
      </w:r>
      <w:r>
        <w:rPr>
          <w:rFonts w:hint="eastAsia" w:ascii="仿宋_GB2312" w:hAnsi="宋体" w:eastAsia="仿宋_GB2312"/>
          <w:sz w:val="32"/>
          <w:szCs w:val="32"/>
          <w:highlight w:val="none"/>
        </w:rPr>
        <w:t>次</w:t>
      </w:r>
      <w:r>
        <w:rPr>
          <w:rFonts w:hint="eastAsia" w:ascii="仿宋_GB2312" w:hAnsi="宋体" w:eastAsia="仿宋_GB2312"/>
          <w:w w:val="96"/>
          <w:sz w:val="32"/>
          <w:szCs w:val="32"/>
          <w:highlight w:val="none"/>
        </w:rPr>
        <w:t>校长办公会</w:t>
      </w:r>
      <w:r>
        <w:rPr>
          <w:rFonts w:hint="eastAsia" w:ascii="仿宋_GB2312" w:hAnsi="宋体" w:eastAsia="仿宋_GB2312"/>
          <w:w w:val="96"/>
          <w:sz w:val="32"/>
          <w:szCs w:val="32"/>
          <w:highlight w:val="none"/>
          <w:lang w:val="en-US" w:eastAsia="zh-CN"/>
        </w:rPr>
        <w:t>审议通过</w:t>
      </w:r>
      <w:r>
        <w:rPr>
          <w:rFonts w:hint="eastAsia" w:ascii="仿宋_GB2312" w:hAnsi="仿宋" w:eastAsia="仿宋_GB2312" w:cs="Calibri"/>
          <w:sz w:val="32"/>
          <w:szCs w:val="32"/>
          <w:highlight w:val="none"/>
        </w:rPr>
        <w:t>，现将《温州理工学院教师教学工作业绩考核办法（试行）</w:t>
      </w:r>
      <w:r>
        <w:rPr>
          <w:rFonts w:hint="eastAsia" w:ascii="仿宋_GB2312" w:hAnsi="仿宋" w:eastAsia="仿宋_GB2312" w:cs="Calibri"/>
          <w:sz w:val="32"/>
          <w:szCs w:val="32"/>
        </w:rPr>
        <w:t>》印</w:t>
      </w:r>
      <w:r>
        <w:rPr>
          <w:rFonts w:hint="eastAsia" w:ascii="仿宋_GB2312" w:hAnsi="宋体" w:eastAsia="仿宋_GB2312"/>
          <w:sz w:val="32"/>
          <w:szCs w:val="32"/>
        </w:rPr>
        <w:t>发给你们，请遵照执行</w:t>
      </w:r>
      <w:r>
        <w:rPr>
          <w:rFonts w:hint="eastAsia" w:ascii="仿宋_GB2312" w:hAnsi="宋体" w:eastAsia="仿宋_GB2312"/>
          <w:color w:val="auto"/>
          <w:sz w:val="32"/>
          <w:szCs w:val="32"/>
        </w:rPr>
        <w:t>。</w:t>
      </w:r>
    </w:p>
    <w:p>
      <w:pPr>
        <w:pStyle w:val="22"/>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both"/>
        <w:textAlignment w:val="auto"/>
        <w:rPr>
          <w:rFonts w:hint="eastAsia" w:ascii="仿宋_GB2312" w:hAnsi="宋体" w:eastAsia="仿宋_GB2312"/>
          <w:sz w:val="32"/>
          <w:szCs w:val="32"/>
          <w:lang w:eastAsia="zh-CN"/>
        </w:rPr>
      </w:pPr>
    </w:p>
    <w:p>
      <w:pPr>
        <w:pStyle w:val="22"/>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both"/>
        <w:textAlignment w:val="auto"/>
        <w:rPr>
          <w:rFonts w:hint="eastAsia" w:ascii="仿宋_GB2312" w:hAnsi="宋体" w:eastAsia="仿宋_GB2312"/>
          <w:sz w:val="32"/>
          <w:szCs w:val="32"/>
          <w:lang w:eastAsia="zh-CN"/>
        </w:rPr>
      </w:pPr>
    </w:p>
    <w:p>
      <w:pPr>
        <w:keepNext w:val="0"/>
        <w:keepLines w:val="0"/>
        <w:pageBreakBefore w:val="0"/>
        <w:widowControl w:val="0"/>
        <w:kinsoku/>
        <w:wordWrap/>
        <w:overflowPunct/>
        <w:topLinePunct w:val="0"/>
        <w:bidi w:val="0"/>
        <w:adjustRightInd w:val="0"/>
        <w:snapToGrid w:val="0"/>
        <w:spacing w:line="600" w:lineRule="exact"/>
        <w:ind w:right="0" w:firstLine="640" w:firstLineChars="200"/>
        <w:jc w:val="center"/>
        <w:textAlignment w:val="auto"/>
        <w:rPr>
          <w:rFonts w:hint="eastAsia" w:ascii="仿宋_GB2312" w:eastAsia="仿宋_GB2312"/>
          <w:sz w:val="32"/>
          <w:szCs w:val="28"/>
        </w:rPr>
      </w:pPr>
      <w:r>
        <w:rPr>
          <w:rFonts w:hint="eastAsia" w:ascii="仿宋_GB2312" w:eastAsia="仿宋_GB2312"/>
          <w:sz w:val="32"/>
          <w:szCs w:val="28"/>
        </w:rPr>
        <w:t xml:space="preserve">                        </w:t>
      </w:r>
      <w:r>
        <w:rPr>
          <w:rFonts w:ascii="仿宋_GB2312" w:eastAsia="仿宋_GB2312"/>
          <w:sz w:val="32"/>
          <w:szCs w:val="28"/>
        </w:rPr>
        <w:t>温州</w:t>
      </w:r>
      <w:r>
        <w:rPr>
          <w:rFonts w:hint="eastAsia" w:ascii="仿宋_GB2312" w:eastAsia="仿宋_GB2312"/>
          <w:sz w:val="32"/>
          <w:szCs w:val="28"/>
        </w:rPr>
        <w:t>理工学院</w:t>
      </w:r>
    </w:p>
    <w:p>
      <w:pPr>
        <w:keepNext w:val="0"/>
        <w:keepLines w:val="0"/>
        <w:pageBreakBefore w:val="0"/>
        <w:widowControl w:val="0"/>
        <w:kinsoku/>
        <w:wordWrap/>
        <w:overflowPunct/>
        <w:topLinePunct w:val="0"/>
        <w:bidi w:val="0"/>
        <w:adjustRightInd w:val="0"/>
        <w:snapToGrid w:val="0"/>
        <w:spacing w:line="600" w:lineRule="exact"/>
        <w:ind w:right="0" w:firstLine="640" w:firstLineChars="200"/>
        <w:jc w:val="center"/>
        <w:textAlignment w:val="auto"/>
        <w:rPr>
          <w:rFonts w:ascii="仿宋_GB2312" w:eastAsia="仿宋_GB2312"/>
          <w:sz w:val="32"/>
          <w:szCs w:val="28"/>
        </w:rPr>
      </w:pPr>
      <w:r>
        <w:rPr>
          <w:rFonts w:ascii="仿宋_GB2312" w:eastAsia="仿宋_GB2312"/>
          <w:sz w:val="32"/>
          <w:szCs w:val="28"/>
        </w:rPr>
        <w:t xml:space="preserve">                         </w:t>
      </w:r>
      <w:r>
        <w:rPr>
          <w:rFonts w:hint="eastAsia" w:ascii="仿宋_GB2312" w:eastAsia="仿宋_GB2312"/>
          <w:sz w:val="32"/>
          <w:szCs w:val="28"/>
        </w:rPr>
        <w:t>202</w:t>
      </w:r>
      <w:r>
        <w:rPr>
          <w:rFonts w:hint="eastAsia" w:ascii="仿宋_GB2312" w:eastAsia="仿宋_GB2312"/>
          <w:sz w:val="32"/>
          <w:szCs w:val="28"/>
          <w:lang w:val="en-US" w:eastAsia="zh-CN"/>
        </w:rPr>
        <w:t>2</w:t>
      </w:r>
      <w:r>
        <w:rPr>
          <w:rFonts w:hint="eastAsia" w:ascii="仿宋_GB2312" w:eastAsia="仿宋_GB2312"/>
          <w:sz w:val="32"/>
          <w:szCs w:val="28"/>
        </w:rPr>
        <w:t>年</w:t>
      </w:r>
      <w:r>
        <w:rPr>
          <w:rFonts w:hint="eastAsia" w:ascii="仿宋_GB2312" w:eastAsia="仿宋_GB2312"/>
          <w:sz w:val="32"/>
          <w:szCs w:val="28"/>
          <w:lang w:val="en-US" w:eastAsia="zh-CN"/>
        </w:rPr>
        <w:t>12</w:t>
      </w:r>
      <w:r>
        <w:rPr>
          <w:rFonts w:hint="eastAsia" w:ascii="仿宋_GB2312" w:eastAsia="仿宋_GB2312"/>
          <w:sz w:val="32"/>
          <w:szCs w:val="28"/>
        </w:rPr>
        <w:t>月</w:t>
      </w:r>
      <w:r>
        <w:rPr>
          <w:rFonts w:hint="eastAsia" w:ascii="仿宋_GB2312" w:eastAsia="仿宋_GB2312"/>
          <w:sz w:val="32"/>
          <w:szCs w:val="28"/>
          <w:lang w:val="en-US" w:eastAsia="zh-CN"/>
        </w:rPr>
        <w:t>3</w:t>
      </w:r>
      <w:r>
        <w:rPr>
          <w:rFonts w:hint="eastAsia" w:ascii="仿宋_GB2312" w:eastAsia="仿宋_GB2312"/>
          <w:sz w:val="32"/>
          <w:szCs w:val="28"/>
        </w:rPr>
        <w:t>日</w:t>
      </w:r>
    </w:p>
    <w:p>
      <w:pPr>
        <w:rPr>
          <w:rFonts w:hint="eastAsia" w:ascii="方正小标宋_GBK" w:hAnsi="方正小标宋_GBK" w:eastAsia="方正小标宋_GBK" w:cs="方正小标宋_GBK"/>
          <w:bCs/>
          <w:kern w:val="2"/>
          <w:sz w:val="44"/>
          <w:szCs w:val="44"/>
          <w:lang w:val="en-US" w:bidi="ar-SA"/>
        </w:rPr>
      </w:pPr>
      <w:r>
        <w:rPr>
          <w:rFonts w:hint="eastAsia" w:ascii="方正小标宋_GBK" w:hAnsi="方正小标宋_GBK" w:eastAsia="方正小标宋_GBK" w:cs="方正小标宋_GBK"/>
          <w:bCs/>
          <w:kern w:val="2"/>
          <w:sz w:val="44"/>
          <w:szCs w:val="44"/>
          <w:lang w:val="en-US" w:bidi="ar-SA"/>
        </w:rPr>
        <w:br w:type="page"/>
      </w:r>
    </w:p>
    <w:p>
      <w:pPr>
        <w:pageBreakBefore w:val="0"/>
        <w:widowControl w:val="0"/>
        <w:kinsoku/>
        <w:wordWrap/>
        <w:overflowPunct/>
        <w:topLinePunct w:val="0"/>
        <w:bidi w:val="0"/>
        <w:adjustRightInd w:val="0"/>
        <w:snapToGrid w:val="0"/>
        <w:spacing w:before="120" w:line="600" w:lineRule="exact"/>
        <w:jc w:val="center"/>
        <w:textAlignment w:val="auto"/>
        <w:outlineLvl w:val="1"/>
        <w:rPr>
          <w:rFonts w:hint="eastAsia" w:ascii="方正小标宋_GBK" w:hAnsi="方正小标宋_GBK" w:eastAsia="方正小标宋_GBK" w:cs="方正小标宋_GBK"/>
          <w:bCs/>
          <w:kern w:val="2"/>
          <w:sz w:val="44"/>
          <w:szCs w:val="44"/>
          <w:lang w:val="en-US" w:bidi="ar-SA"/>
        </w:rPr>
      </w:pPr>
      <w:r>
        <w:rPr>
          <w:rFonts w:hint="eastAsia" w:ascii="方正小标宋_GBK" w:hAnsi="方正小标宋_GBK" w:eastAsia="方正小标宋_GBK" w:cs="方正小标宋_GBK"/>
          <w:bCs/>
          <w:kern w:val="2"/>
          <w:sz w:val="44"/>
          <w:szCs w:val="44"/>
          <w:lang w:val="en-US" w:bidi="ar-SA"/>
        </w:rPr>
        <w:t>温州理工学院教师教学工作业绩考核办法（试行）</w:t>
      </w:r>
    </w:p>
    <w:p>
      <w:pPr>
        <w:keepNext w:val="0"/>
        <w:keepLines w:val="0"/>
        <w:pageBreakBefore w:val="0"/>
        <w:widowControl/>
        <w:kinsoku/>
        <w:wordWrap/>
        <w:overflowPunct/>
        <w:topLinePunct w:val="0"/>
        <w:bidi w:val="0"/>
        <w:snapToGrid w:val="0"/>
        <w:spacing w:line="600" w:lineRule="exact"/>
        <w:jc w:val="center"/>
        <w:textAlignment w:val="auto"/>
        <w:rPr>
          <w:rFonts w:hint="eastAsia" w:ascii="仿宋_GB2312" w:hAnsi="仿宋_GB2312" w:eastAsia="仿宋_GB2312" w:cs="仿宋_GB2312"/>
          <w:w w:val="96"/>
          <w:sz w:val="30"/>
          <w:szCs w:val="30"/>
          <w:highlight w:val="none"/>
          <w:lang w:val="en-US" w:eastAsia="zh-CN"/>
        </w:rPr>
      </w:pPr>
      <w:r>
        <w:rPr>
          <w:rFonts w:hint="eastAsia" w:ascii="仿宋_GB2312" w:hAnsi="仿宋_GB2312" w:eastAsia="仿宋_GB2312" w:cs="仿宋_GB2312"/>
          <w:w w:val="96"/>
          <w:sz w:val="30"/>
          <w:szCs w:val="30"/>
          <w:highlight w:val="none"/>
          <w:lang w:val="en-US" w:eastAsia="zh-CN"/>
        </w:rPr>
        <w:t>（</w:t>
      </w:r>
      <w:r>
        <w:rPr>
          <w:rFonts w:hint="eastAsia" w:ascii="仿宋_GB2312" w:hAnsi="宋体" w:eastAsia="仿宋_GB2312"/>
          <w:sz w:val="32"/>
          <w:szCs w:val="32"/>
          <w:highlight w:val="none"/>
        </w:rPr>
        <w:t>2022年</w:t>
      </w:r>
      <w:r>
        <w:rPr>
          <w:rFonts w:hint="eastAsia" w:ascii="仿宋_GB2312" w:hAnsi="宋体" w:eastAsia="仿宋_GB2312"/>
          <w:sz w:val="32"/>
          <w:szCs w:val="32"/>
          <w:highlight w:val="none"/>
          <w:lang w:val="en-US" w:eastAsia="zh-CN"/>
        </w:rPr>
        <w:t>11</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30</w:t>
      </w:r>
      <w:r>
        <w:rPr>
          <w:rFonts w:hint="eastAsia" w:ascii="仿宋_GB2312" w:hAnsi="宋体" w:eastAsia="仿宋_GB2312"/>
          <w:sz w:val="32"/>
          <w:szCs w:val="32"/>
          <w:highlight w:val="none"/>
        </w:rPr>
        <w:t>日第</w:t>
      </w:r>
      <w:r>
        <w:rPr>
          <w:rFonts w:hint="eastAsia" w:ascii="仿宋_GB2312" w:hAnsi="宋体" w:eastAsia="仿宋_GB2312"/>
          <w:sz w:val="32"/>
          <w:szCs w:val="32"/>
          <w:highlight w:val="none"/>
          <w:lang w:val="en-US" w:eastAsia="zh-CN"/>
        </w:rPr>
        <w:t>39</w:t>
      </w:r>
      <w:r>
        <w:rPr>
          <w:rFonts w:hint="eastAsia" w:ascii="仿宋_GB2312" w:hAnsi="宋体" w:eastAsia="仿宋_GB2312"/>
          <w:sz w:val="32"/>
          <w:szCs w:val="32"/>
          <w:highlight w:val="none"/>
        </w:rPr>
        <w:t>次</w:t>
      </w:r>
      <w:r>
        <w:rPr>
          <w:rFonts w:hint="eastAsia" w:ascii="仿宋_GB2312" w:hAnsi="宋体" w:eastAsia="仿宋_GB2312"/>
          <w:w w:val="96"/>
          <w:sz w:val="32"/>
          <w:szCs w:val="32"/>
          <w:highlight w:val="none"/>
        </w:rPr>
        <w:t>校长办公会</w:t>
      </w:r>
      <w:r>
        <w:rPr>
          <w:rFonts w:hint="eastAsia" w:ascii="仿宋_GB2312" w:hAnsi="宋体" w:eastAsia="仿宋_GB2312"/>
          <w:w w:val="96"/>
          <w:sz w:val="32"/>
          <w:szCs w:val="32"/>
          <w:highlight w:val="none"/>
          <w:lang w:val="en-US" w:eastAsia="zh-CN"/>
        </w:rPr>
        <w:t>审议通过</w:t>
      </w:r>
      <w:r>
        <w:rPr>
          <w:rFonts w:hint="eastAsia" w:ascii="仿宋_GB2312" w:hAnsi="仿宋_GB2312" w:eastAsia="仿宋_GB2312" w:cs="仿宋_GB2312"/>
          <w:w w:val="96"/>
          <w:sz w:val="30"/>
          <w:szCs w:val="30"/>
          <w:highlight w:val="none"/>
          <w:lang w:val="en-US" w:eastAsia="zh-CN"/>
        </w:rPr>
        <w:t>）</w:t>
      </w:r>
    </w:p>
    <w:p>
      <w:pPr>
        <w:pageBreakBefore w:val="0"/>
        <w:widowControl w:val="0"/>
        <w:kinsoku/>
        <w:wordWrap/>
        <w:overflowPunct/>
        <w:topLinePunct w:val="0"/>
        <w:bidi w:val="0"/>
        <w:adjustRightInd w:val="0"/>
        <w:snapToGrid w:val="0"/>
        <w:spacing w:before="120" w:line="600" w:lineRule="exact"/>
        <w:jc w:val="center"/>
        <w:textAlignment w:val="auto"/>
        <w:outlineLvl w:val="1"/>
        <w:rPr>
          <w:rFonts w:hint="eastAsia" w:ascii="方正小标宋_GBK" w:hAnsi="方正小标宋_GBK" w:eastAsia="方正小标宋_GBK" w:cs="方正小标宋_GBK"/>
          <w:bCs/>
          <w:kern w:val="2"/>
          <w:sz w:val="44"/>
          <w:szCs w:val="44"/>
          <w:lang w:val="en-US" w:bidi="ar-SA"/>
        </w:rPr>
      </w:pPr>
    </w:p>
    <w:p>
      <w:pPr>
        <w:keepNext/>
        <w:keepLines/>
        <w:pageBreakBefore w:val="0"/>
        <w:widowControl w:val="0"/>
        <w:numPr>
          <w:ilvl w:val="0"/>
          <w:numId w:val="1"/>
        </w:numPr>
        <w:kinsoku/>
        <w:wordWrap/>
        <w:overflowPunct/>
        <w:topLinePunct w:val="0"/>
        <w:bidi w:val="0"/>
        <w:adjustRightInd w:val="0"/>
        <w:snapToGrid w:val="0"/>
        <w:spacing w:before="240" w:after="240" w:line="600" w:lineRule="exact"/>
        <w:jc w:val="center"/>
        <w:textAlignment w:val="auto"/>
        <w:outlineLvl w:val="0"/>
        <w:rPr>
          <w:rFonts w:hint="eastAsia" w:ascii="黑体" w:hAnsi="黑体" w:eastAsia="黑体" w:cs="黑体"/>
          <w:b w:val="0"/>
          <w:bCs w:val="0"/>
          <w:kern w:val="44"/>
          <w:sz w:val="32"/>
          <w:szCs w:val="32"/>
          <w:lang w:val="en-US" w:bidi="ar-SA"/>
        </w:rPr>
      </w:pPr>
      <w:r>
        <w:rPr>
          <w:rFonts w:hint="eastAsia" w:ascii="黑体" w:hAnsi="黑体" w:eastAsia="黑体" w:cs="黑体"/>
          <w:b w:val="0"/>
          <w:bCs w:val="0"/>
          <w:kern w:val="44"/>
          <w:sz w:val="32"/>
          <w:szCs w:val="32"/>
          <w:lang w:val="en-US" w:bidi="ar-SA"/>
        </w:rPr>
        <w:t>总</w:t>
      </w:r>
      <w:r>
        <w:rPr>
          <w:rFonts w:hint="eastAsia" w:ascii="黑体" w:hAnsi="黑体" w:eastAsia="黑体" w:cs="黑体"/>
          <w:b w:val="0"/>
          <w:bCs w:val="0"/>
          <w:kern w:val="44"/>
          <w:sz w:val="32"/>
          <w:szCs w:val="32"/>
          <w:lang w:val="en-US" w:eastAsia="zh-CN" w:bidi="ar-SA"/>
        </w:rPr>
        <w:t xml:space="preserve">  </w:t>
      </w:r>
      <w:r>
        <w:rPr>
          <w:rFonts w:hint="eastAsia" w:ascii="黑体" w:hAnsi="黑体" w:eastAsia="黑体" w:cs="黑体"/>
          <w:b w:val="0"/>
          <w:bCs w:val="0"/>
          <w:kern w:val="44"/>
          <w:sz w:val="32"/>
          <w:szCs w:val="32"/>
          <w:lang w:val="en-US" w:bidi="ar-SA"/>
        </w:rPr>
        <w:t>则</w:t>
      </w:r>
    </w:p>
    <w:p>
      <w:pPr>
        <w:pageBreakBefore w:val="0"/>
        <w:widowControl w:val="0"/>
        <w:numPr>
          <w:ilvl w:val="0"/>
          <w:numId w:val="2"/>
        </w:numPr>
        <w:kinsoku/>
        <w:wordWrap/>
        <w:overflowPunct/>
        <w:topLinePunct w:val="0"/>
        <w:bidi w:val="0"/>
        <w:adjustRightInd w:val="0"/>
        <w:snapToGrid w:val="0"/>
        <w:spacing w:before="120" w:line="600" w:lineRule="exact"/>
        <w:ind w:left="0"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为进一步落实学校教学工作中心地位，强化教师教学工作职责和质量意识，全面提高教育教学质量，建立和健全教学工作业绩评价、激励与约束机制，使教师教学工作业绩考核规范化、制度化、科学化，根据教育部《高等学校本科教学质量与教学改革工程》（教高（2012）4号）文件和省教育厅《浙江省教育厅办公室关于高校自主开展教师教学工作业绩考核的通知》（浙教电传（2013）426号）等文件通知精神，结合学校实际，特制定本办法。</w:t>
      </w:r>
    </w:p>
    <w:p>
      <w:pPr>
        <w:pageBreakBefore w:val="0"/>
        <w:widowControl w:val="0"/>
        <w:numPr>
          <w:ilvl w:val="0"/>
          <w:numId w:val="2"/>
        </w:numPr>
        <w:kinsoku/>
        <w:wordWrap/>
        <w:overflowPunct/>
        <w:topLinePunct w:val="0"/>
        <w:bidi w:val="0"/>
        <w:adjustRightInd w:val="0"/>
        <w:snapToGrid w:val="0"/>
        <w:spacing w:before="120" w:line="600" w:lineRule="exact"/>
        <w:ind w:left="0"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本办法适用于我校从事教学工作的在编在岗教师（含双肩挑教师），考核其在教学工作量、教学效果、教学建设与研究业绩、奖惩四个方面内容。</w:t>
      </w:r>
    </w:p>
    <w:p>
      <w:pPr>
        <w:pageBreakBefore w:val="0"/>
        <w:widowControl w:val="0"/>
        <w:numPr>
          <w:ilvl w:val="0"/>
          <w:numId w:val="2"/>
        </w:numPr>
        <w:kinsoku/>
        <w:wordWrap/>
        <w:overflowPunct/>
        <w:topLinePunct w:val="0"/>
        <w:bidi w:val="0"/>
        <w:adjustRightInd w:val="0"/>
        <w:snapToGrid w:val="0"/>
        <w:spacing w:before="120" w:line="600" w:lineRule="exact"/>
        <w:ind w:left="0"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教师教学工作业绩考核坚持公开、公平、公正原则；坚持重在激励原则；坚持定量和定性考核相结合原则；坚持分层分类原则；坚持有利于学生培养和教学质量提高原则。</w:t>
      </w:r>
    </w:p>
    <w:p>
      <w:pPr>
        <w:pageBreakBefore w:val="0"/>
        <w:widowControl w:val="0"/>
        <w:numPr>
          <w:ilvl w:val="0"/>
          <w:numId w:val="2"/>
        </w:numPr>
        <w:kinsoku/>
        <w:wordWrap/>
        <w:overflowPunct/>
        <w:topLinePunct w:val="0"/>
        <w:bidi w:val="0"/>
        <w:adjustRightInd w:val="0"/>
        <w:snapToGrid w:val="0"/>
        <w:spacing w:before="120" w:line="600" w:lineRule="exact"/>
        <w:ind w:left="0"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教师教学工作业绩考核是学校教师学年度考核的一个重要组成部分。学校成立专门的考核领导小组，组长由校长担任，副组长由教学主管校长担任。其职责是：制定考核办法和考核指标体系，审定教师教学工作业绩考核结果，研究处理考核工作中出现的重大问题。领导小组下设办公室，办公室设在教务处。教师教学工作业绩考核的具体工作由教务处会同各考核单位组织实施。</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各考核单位成立考核工作组，组长由各考核单位主要负责人担任，考核工作组的主要职责是：遵行本办法要求，结合本单位教学工作实际，制定考核细则，对本单位教师进行教学工作业绩考核。考核细则必须广泛征求意见，经单位全体教职工大会或教代会通过后向全体教师公布，报教务处备案。</w:t>
      </w:r>
    </w:p>
    <w:p>
      <w:pPr>
        <w:keepNext/>
        <w:keepLines/>
        <w:pageBreakBefore w:val="0"/>
        <w:widowControl w:val="0"/>
        <w:numPr>
          <w:ilvl w:val="0"/>
          <w:numId w:val="1"/>
        </w:numPr>
        <w:kinsoku/>
        <w:wordWrap/>
        <w:overflowPunct/>
        <w:topLinePunct w:val="0"/>
        <w:bidi w:val="0"/>
        <w:adjustRightInd w:val="0"/>
        <w:snapToGrid w:val="0"/>
        <w:spacing w:before="240" w:after="240" w:line="600" w:lineRule="exact"/>
        <w:jc w:val="center"/>
        <w:textAlignment w:val="auto"/>
        <w:outlineLvl w:val="0"/>
        <w:rPr>
          <w:rFonts w:hint="eastAsia" w:ascii="黑体" w:hAnsi="黑体" w:eastAsia="黑体" w:cs="黑体"/>
          <w:b w:val="0"/>
          <w:bCs w:val="0"/>
          <w:kern w:val="44"/>
          <w:sz w:val="32"/>
          <w:szCs w:val="32"/>
          <w:lang w:val="en-US" w:bidi="ar-SA"/>
        </w:rPr>
      </w:pPr>
      <w:r>
        <w:rPr>
          <w:rFonts w:hint="eastAsia" w:ascii="黑体" w:hAnsi="黑体" w:eastAsia="黑体" w:cs="黑体"/>
          <w:b w:val="0"/>
          <w:bCs w:val="0"/>
          <w:kern w:val="44"/>
          <w:sz w:val="32"/>
          <w:szCs w:val="32"/>
          <w:lang w:val="en-US" w:bidi="ar-SA"/>
        </w:rPr>
        <w:t>考核内容和指标体系</w:t>
      </w:r>
    </w:p>
    <w:p>
      <w:pPr>
        <w:pageBreakBefore w:val="0"/>
        <w:widowControl w:val="0"/>
        <w:numPr>
          <w:ilvl w:val="0"/>
          <w:numId w:val="2"/>
        </w:numPr>
        <w:kinsoku/>
        <w:wordWrap/>
        <w:overflowPunct/>
        <w:topLinePunct w:val="0"/>
        <w:bidi w:val="0"/>
        <w:adjustRightInd w:val="0"/>
        <w:snapToGrid w:val="0"/>
        <w:spacing w:before="120" w:line="600" w:lineRule="exact"/>
        <w:ind w:left="0"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教师教学工作业绩主体是学校人才培养方案安排的教学工作，及教育教学过程中所取得的业绩。教师教学工作业绩考核包括教学工作量、教学效果、教学建设与研究业绩、奖惩四个方面内容。教学工作量、教学效果、教学建设与研究业绩三部分总分100分，奖惩作为附加分。具体考核指标体系由各考核单位参照考核指标体系构成（附件1）自行制订。</w:t>
      </w:r>
    </w:p>
    <w:p>
      <w:pPr>
        <w:pageBreakBefore w:val="0"/>
        <w:widowControl w:val="0"/>
        <w:numPr>
          <w:ilvl w:val="0"/>
          <w:numId w:val="2"/>
        </w:numPr>
        <w:kinsoku/>
        <w:wordWrap/>
        <w:overflowPunct/>
        <w:topLinePunct w:val="0"/>
        <w:bidi w:val="0"/>
        <w:adjustRightInd w:val="0"/>
        <w:snapToGrid w:val="0"/>
        <w:spacing w:before="120" w:line="600" w:lineRule="exact"/>
        <w:ind w:left="0"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教学工作量主要指单位安排的人才培养方案内讲授和辅导的课程以及承担的实践性教学（含实习、课程设计、学生学科竞赛、课外指导、毕业设计（论文））等工作量，教学工作量总分30分，各单位负责人行政工作量补贴按照学校绩效工资实施办法的相关规定执行；其他（系主任、教研室主任等）由各单位根据实际情况自行规定。</w:t>
      </w:r>
    </w:p>
    <w:p>
      <w:pPr>
        <w:pageBreakBefore w:val="0"/>
        <w:widowControl w:val="0"/>
        <w:numPr>
          <w:ilvl w:val="0"/>
          <w:numId w:val="2"/>
        </w:numPr>
        <w:kinsoku/>
        <w:wordWrap/>
        <w:overflowPunct/>
        <w:topLinePunct w:val="0"/>
        <w:bidi w:val="0"/>
        <w:adjustRightInd w:val="0"/>
        <w:snapToGrid w:val="0"/>
        <w:spacing w:before="120" w:line="600" w:lineRule="exact"/>
        <w:ind w:left="0"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教学效果主要指教师在承担课程、实践性教学等方面所获教学质量评价情况。教学效果总分30分，由学生评教和考核单位评价两部分组成，其中学生评教所占比例原则上不低于教学效果的60%，具体比例和考核单位评价方式由各单位自行规定。</w:t>
      </w:r>
    </w:p>
    <w:p>
      <w:pPr>
        <w:pageBreakBefore w:val="0"/>
        <w:widowControl w:val="0"/>
        <w:numPr>
          <w:ilvl w:val="0"/>
          <w:numId w:val="2"/>
        </w:numPr>
        <w:kinsoku/>
        <w:wordWrap/>
        <w:overflowPunct/>
        <w:topLinePunct w:val="0"/>
        <w:bidi w:val="0"/>
        <w:adjustRightInd w:val="0"/>
        <w:snapToGrid w:val="0"/>
        <w:spacing w:before="120" w:line="600" w:lineRule="exact"/>
        <w:ind w:left="0"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教学建设与研究业绩主要指教师承担的各级各类教学建设与改革研究项目和成果，总分40分。计分办法按照学校教学建设与研究业绩计分及奖励办法的计分值计算该项得分，同类项目就高计分。</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鼓励各教学单位积极开展项目培育工作，根据本单位教学建设与研究工作需要参照学校教学建设与研究业绩计分及奖励办法的相关规定设置本单位的教学建设与研究业绩分。</w:t>
      </w:r>
    </w:p>
    <w:p>
      <w:pPr>
        <w:pageBreakBefore w:val="0"/>
        <w:widowControl w:val="0"/>
        <w:numPr>
          <w:ilvl w:val="0"/>
          <w:numId w:val="2"/>
        </w:numPr>
        <w:kinsoku/>
        <w:wordWrap/>
        <w:overflowPunct/>
        <w:topLinePunct w:val="0"/>
        <w:bidi w:val="0"/>
        <w:adjustRightInd w:val="0"/>
        <w:snapToGrid w:val="0"/>
        <w:spacing w:before="120" w:line="600" w:lineRule="exact"/>
        <w:ind w:left="0"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奖惩主要指承担班主任工作、各教学单位为鼓励教学先进设立的各类奖项、因教学事故以及其他影响正常教学秩序受到的处罚等，该项作为附加分。</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班主任工作考核合格的每学年计0.5分，考核优秀的每学年计1分，一学期减半</w:t>
      </w:r>
      <w:r>
        <w:rPr>
          <w:rFonts w:hint="eastAsia" w:ascii="仿宋_GB2312" w:hAnsi="仿宋_GB2312" w:eastAsia="仿宋_GB2312" w:cs="仿宋_GB2312"/>
          <w:bCs/>
          <w:kern w:val="2"/>
          <w:sz w:val="32"/>
          <w:szCs w:val="32"/>
          <w:lang w:val="en-US" w:eastAsia="zh-CN" w:bidi="ar-SA"/>
        </w:rPr>
        <w:t>。</w:t>
      </w:r>
      <w:r>
        <w:rPr>
          <w:rFonts w:hint="eastAsia" w:ascii="仿宋_GB2312" w:hAnsi="仿宋_GB2312" w:eastAsia="仿宋_GB2312" w:cs="仿宋_GB2312"/>
          <w:bCs/>
          <w:kern w:val="2"/>
          <w:sz w:val="32"/>
          <w:szCs w:val="32"/>
          <w:lang w:val="en-US" w:bidi="ar-SA"/>
        </w:rPr>
        <w:t>各单位根据需要可设立各类教学奖项鼓励教学先进和突出贡献者，具体由各单位自行制订相关的实施办法，该项上限5分。</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因教学事故，受通报批评的扣1分，受行政警告处分的扣3分，受行政记过处分的扣12分；其他影响正常教学秩序的，由各考核单位自行制订处罚分值。该项不设限。</w:t>
      </w:r>
    </w:p>
    <w:p>
      <w:pPr>
        <w:keepNext/>
        <w:keepLines/>
        <w:pageBreakBefore w:val="0"/>
        <w:widowControl w:val="0"/>
        <w:numPr>
          <w:ilvl w:val="0"/>
          <w:numId w:val="1"/>
        </w:numPr>
        <w:kinsoku/>
        <w:wordWrap/>
        <w:overflowPunct/>
        <w:topLinePunct w:val="0"/>
        <w:bidi w:val="0"/>
        <w:adjustRightInd w:val="0"/>
        <w:snapToGrid w:val="0"/>
        <w:spacing w:before="240" w:after="240" w:line="600" w:lineRule="exact"/>
        <w:jc w:val="center"/>
        <w:textAlignment w:val="auto"/>
        <w:outlineLvl w:val="0"/>
        <w:rPr>
          <w:rFonts w:hint="eastAsia" w:ascii="黑体" w:hAnsi="黑体" w:eastAsia="黑体" w:cs="黑体"/>
          <w:b w:val="0"/>
          <w:bCs w:val="0"/>
          <w:kern w:val="44"/>
          <w:sz w:val="32"/>
          <w:szCs w:val="32"/>
          <w:lang w:val="en-US" w:bidi="ar-SA"/>
        </w:rPr>
      </w:pPr>
      <w:r>
        <w:rPr>
          <w:rFonts w:hint="eastAsia" w:ascii="黑体" w:hAnsi="黑体" w:eastAsia="黑体" w:cs="黑体"/>
          <w:b w:val="0"/>
          <w:bCs w:val="0"/>
          <w:kern w:val="44"/>
          <w:sz w:val="32"/>
          <w:szCs w:val="32"/>
          <w:lang w:val="en-US" w:bidi="ar-SA"/>
        </w:rPr>
        <w:t>考核等级评定</w:t>
      </w:r>
    </w:p>
    <w:p>
      <w:pPr>
        <w:pageBreakBefore w:val="0"/>
        <w:widowControl w:val="0"/>
        <w:numPr>
          <w:ilvl w:val="0"/>
          <w:numId w:val="2"/>
        </w:numPr>
        <w:kinsoku/>
        <w:wordWrap/>
        <w:overflowPunct/>
        <w:topLinePunct w:val="0"/>
        <w:bidi w:val="0"/>
        <w:adjustRightInd w:val="0"/>
        <w:snapToGrid w:val="0"/>
        <w:spacing w:before="120" w:line="600" w:lineRule="exact"/>
        <w:ind w:left="0"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教师教学工作业绩考核实行等级考核制，并进行比例控制。考核结果分为A、B、C、D四个等级。B级（含）以上比例不超过当学年各教学单位参加考核教师人数的70%，其中A级比例不超过25%；C级和D级具体比例根据考核实际情况确定。</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各等级评价标准要求如下:</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A级（优秀）:教师在考核当学年应按计划完成相应岗位要求的教学工作量，且在教学效果、教学建设与研究等方面中至少在某一方面表现突出。当学年教学工作当量（不含科研冲抵教学工作量）不少于本单位平均工作量；所主讲课程学生评教原始分原则上均要在90分以上；教学效果综合分、教学建设与研究业绩原始分均位于所在单位前50%或其中一项位于所在单位前15%；未出现教学事故。</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达到上述基本要求者，在规定的A级指标数内，各教学单位可根据实际自行确定优先评为A级的条件。</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B级（良好）：教师在考核当学年应按计划完成相应岗位要求的教学工作量，且在教学效果、教学建设与研究等方面中至少在某一方面表现比较突出。当学年教学工作当量不少于本单位平均工作量的80%；主讲课程学生评教原始分原则上均不低于85分；教学效果综合分、教学建设与研究业绩原始分均位于所在单位前80%或其中一项位于所在单位前50%；未出现教学事故。</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D级（不合格）：教师在当学年的教学工作量、教学效果、教学建设与研究等方面有一个方面表现明显不足，且有下列情况之一者:</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（1）出现教书育人中影响恶劣事件；</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（2）出现一般教学事故2次以上（含2次），或严重教学事故1次以上（含1次）；</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（3）无正当理由拒不承担教学单位安排的教学任务；</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 xml:space="preserve">（4）有一门课程学生评教原始成绩低于60分。 </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C级（合格）:介于B级与D级之间。</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根据分层分类考核原则，各教学单位可以在符合上述要求的前提下，自行确定不同层次不同类别教师的考核标准，并按比例确定各等级人数。</w:t>
      </w:r>
    </w:p>
    <w:p>
      <w:pPr>
        <w:keepNext/>
        <w:keepLines/>
        <w:pageBreakBefore w:val="0"/>
        <w:widowControl w:val="0"/>
        <w:numPr>
          <w:ilvl w:val="0"/>
          <w:numId w:val="1"/>
        </w:numPr>
        <w:kinsoku/>
        <w:wordWrap/>
        <w:overflowPunct/>
        <w:topLinePunct w:val="0"/>
        <w:bidi w:val="0"/>
        <w:adjustRightInd w:val="0"/>
        <w:snapToGrid w:val="0"/>
        <w:spacing w:before="240" w:after="240" w:line="600" w:lineRule="exact"/>
        <w:jc w:val="center"/>
        <w:textAlignment w:val="auto"/>
        <w:outlineLvl w:val="0"/>
        <w:rPr>
          <w:rFonts w:hint="eastAsia" w:ascii="黑体" w:hAnsi="黑体" w:eastAsia="黑体" w:cs="黑体"/>
          <w:b w:val="0"/>
          <w:bCs w:val="0"/>
          <w:kern w:val="44"/>
          <w:sz w:val="32"/>
          <w:szCs w:val="32"/>
          <w:lang w:val="en-US" w:bidi="ar-SA"/>
        </w:rPr>
      </w:pPr>
      <w:r>
        <w:rPr>
          <w:rFonts w:hint="eastAsia" w:ascii="黑体" w:hAnsi="黑体" w:eastAsia="黑体" w:cs="黑体"/>
          <w:b w:val="0"/>
          <w:bCs w:val="0"/>
          <w:kern w:val="44"/>
          <w:sz w:val="32"/>
          <w:szCs w:val="32"/>
          <w:lang w:val="en-US" w:bidi="ar-SA"/>
        </w:rPr>
        <w:t>考核程序</w:t>
      </w:r>
    </w:p>
    <w:p>
      <w:pPr>
        <w:pageBreakBefore w:val="0"/>
        <w:widowControl w:val="0"/>
        <w:numPr>
          <w:ilvl w:val="0"/>
          <w:numId w:val="2"/>
        </w:numPr>
        <w:kinsoku/>
        <w:wordWrap/>
        <w:overflowPunct/>
        <w:topLinePunct w:val="0"/>
        <w:bidi w:val="0"/>
        <w:adjustRightInd w:val="0"/>
        <w:snapToGrid w:val="0"/>
        <w:spacing w:before="120" w:line="600" w:lineRule="exact"/>
        <w:ind w:left="0"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教师教学工作业绩每学年考核一次。</w:t>
      </w:r>
    </w:p>
    <w:p>
      <w:pPr>
        <w:pageBreakBefore w:val="0"/>
        <w:widowControl w:val="0"/>
        <w:numPr>
          <w:ilvl w:val="0"/>
          <w:numId w:val="2"/>
        </w:numPr>
        <w:kinsoku/>
        <w:wordWrap/>
        <w:overflowPunct/>
        <w:topLinePunct w:val="0"/>
        <w:bidi w:val="0"/>
        <w:adjustRightInd w:val="0"/>
        <w:snapToGrid w:val="0"/>
        <w:spacing w:before="120" w:line="600" w:lineRule="exact"/>
        <w:ind w:left="0"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教师教学工作业绩考核安排在学年末，具体如下:</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1. 每学年结束前一个月，各单位根据学校教师教学工作业绩考核工作安排公布本单位考核实施细则（考核细则如有调整至少提前一学期完成并向全体教师公布，报教务处备案）。由单位考核工作组核定各项业绩分，确定考核等级，并在本单位公示。教师如有异议，可提出申诉，考核单位考核工作组负责受理教师的申诉，对实名申诉的要及时反馈处理意见。如仍有异议，可于单位考核结束后两天内向学校考核领导小组提出申诉。</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2. 每学年结束前两周，各单位将《温州理工学院教师教学工作业绩考核表》（附件2）《温州理工学院教师教学工作业绩考核结果汇总表》（附件3）报送教务处，教务处负责指标数审核，并报学校考核领导小组审议。如有异议，由教务处汇总相关材料提交学校考核领导小组处理，并将处理结果及时反馈给当事人及所在单位。教务处将最终确认的考核结果报人事处备案。</w:t>
      </w:r>
    </w:p>
    <w:p>
      <w:pPr>
        <w:keepNext/>
        <w:keepLines/>
        <w:pageBreakBefore w:val="0"/>
        <w:widowControl w:val="0"/>
        <w:numPr>
          <w:ilvl w:val="0"/>
          <w:numId w:val="1"/>
        </w:numPr>
        <w:kinsoku/>
        <w:wordWrap/>
        <w:overflowPunct/>
        <w:topLinePunct w:val="0"/>
        <w:bidi w:val="0"/>
        <w:adjustRightInd w:val="0"/>
        <w:snapToGrid w:val="0"/>
        <w:spacing w:before="240" w:after="240" w:line="600" w:lineRule="exact"/>
        <w:jc w:val="center"/>
        <w:textAlignment w:val="auto"/>
        <w:outlineLvl w:val="0"/>
        <w:rPr>
          <w:rFonts w:hint="eastAsia" w:ascii="黑体" w:hAnsi="黑体" w:eastAsia="黑体" w:cs="黑体"/>
          <w:b w:val="0"/>
          <w:bCs w:val="0"/>
          <w:kern w:val="44"/>
          <w:sz w:val="32"/>
          <w:szCs w:val="32"/>
          <w:lang w:val="en-US" w:bidi="ar-SA"/>
        </w:rPr>
      </w:pPr>
      <w:r>
        <w:rPr>
          <w:rFonts w:hint="eastAsia" w:ascii="黑体" w:hAnsi="黑体" w:eastAsia="黑体" w:cs="黑体"/>
          <w:b w:val="0"/>
          <w:bCs w:val="0"/>
          <w:kern w:val="44"/>
          <w:sz w:val="32"/>
          <w:szCs w:val="32"/>
          <w:lang w:val="en-US" w:bidi="ar-SA"/>
        </w:rPr>
        <w:t>考核结果的使用</w:t>
      </w:r>
    </w:p>
    <w:p>
      <w:pPr>
        <w:pageBreakBefore w:val="0"/>
        <w:widowControl w:val="0"/>
        <w:numPr>
          <w:ilvl w:val="0"/>
          <w:numId w:val="2"/>
        </w:numPr>
        <w:kinsoku/>
        <w:wordWrap/>
        <w:overflowPunct/>
        <w:topLinePunct w:val="0"/>
        <w:bidi w:val="0"/>
        <w:adjustRightInd w:val="0"/>
        <w:snapToGrid w:val="0"/>
        <w:spacing w:before="120" w:line="600" w:lineRule="exact"/>
        <w:ind w:left="0"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教师教学工作业绩考核成绩将由学校职能部门记入教师本人业务档案，作为教师评优、岗位聘任、职称评定、津贴和奖金发放的重要依据。</w:t>
      </w:r>
    </w:p>
    <w:p>
      <w:pPr>
        <w:pageBreakBefore w:val="0"/>
        <w:widowControl w:val="0"/>
        <w:numPr>
          <w:ilvl w:val="0"/>
          <w:numId w:val="2"/>
        </w:numPr>
        <w:kinsoku/>
        <w:wordWrap/>
        <w:overflowPunct/>
        <w:topLinePunct w:val="0"/>
        <w:bidi w:val="0"/>
        <w:adjustRightInd w:val="0"/>
        <w:snapToGrid w:val="0"/>
        <w:spacing w:before="120" w:line="600" w:lineRule="exact"/>
        <w:ind w:left="0" w:firstLine="616" w:firstLineChars="200"/>
        <w:jc w:val="both"/>
        <w:textAlignment w:val="auto"/>
        <w:outlineLvl w:val="1"/>
        <w:rPr>
          <w:rFonts w:hint="eastAsia" w:ascii="仿宋_GB2312" w:hAnsi="仿宋_GB2312" w:eastAsia="仿宋_GB2312" w:cs="仿宋_GB2312"/>
          <w:bCs/>
          <w:spacing w:val="-6"/>
          <w:kern w:val="2"/>
          <w:sz w:val="32"/>
          <w:szCs w:val="32"/>
          <w:lang w:val="en-US" w:bidi="ar-SA"/>
        </w:rPr>
      </w:pPr>
      <w:r>
        <w:rPr>
          <w:rFonts w:hint="eastAsia" w:ascii="仿宋_GB2312" w:hAnsi="仿宋_GB2312" w:eastAsia="仿宋_GB2312" w:cs="仿宋_GB2312"/>
          <w:bCs/>
          <w:spacing w:val="-6"/>
          <w:kern w:val="2"/>
          <w:sz w:val="32"/>
          <w:szCs w:val="32"/>
          <w:lang w:val="en-US" w:bidi="ar-SA"/>
        </w:rPr>
        <w:t>对教学工作业绩考核成绩为D者，所在单位应指派领导进行谈话，指出问题，提出改进要求。对教学工作业绩考核连续两年为D者，实行高职低聘（直至考核等级为C及以上）或不予聘任为教师岗位。</w:t>
      </w:r>
    </w:p>
    <w:p>
      <w:pPr>
        <w:keepNext/>
        <w:keepLines/>
        <w:pageBreakBefore w:val="0"/>
        <w:widowControl w:val="0"/>
        <w:numPr>
          <w:ilvl w:val="0"/>
          <w:numId w:val="1"/>
        </w:numPr>
        <w:kinsoku/>
        <w:wordWrap/>
        <w:overflowPunct/>
        <w:topLinePunct w:val="0"/>
        <w:bidi w:val="0"/>
        <w:adjustRightInd w:val="0"/>
        <w:snapToGrid w:val="0"/>
        <w:spacing w:before="240" w:after="240" w:line="600" w:lineRule="exact"/>
        <w:jc w:val="center"/>
        <w:textAlignment w:val="auto"/>
        <w:outlineLvl w:val="0"/>
        <w:rPr>
          <w:rFonts w:hint="eastAsia" w:ascii="黑体" w:hAnsi="黑体" w:eastAsia="黑体" w:cs="黑体"/>
          <w:b w:val="0"/>
          <w:bCs w:val="0"/>
          <w:kern w:val="44"/>
          <w:sz w:val="32"/>
          <w:szCs w:val="32"/>
          <w:lang w:val="en-US" w:bidi="ar-SA"/>
        </w:rPr>
      </w:pPr>
      <w:r>
        <w:rPr>
          <w:rFonts w:hint="eastAsia" w:ascii="黑体" w:hAnsi="黑体" w:eastAsia="黑体" w:cs="黑体"/>
          <w:b w:val="0"/>
          <w:bCs w:val="0"/>
          <w:kern w:val="44"/>
          <w:sz w:val="32"/>
          <w:szCs w:val="32"/>
          <w:lang w:val="en-US" w:bidi="ar-SA"/>
        </w:rPr>
        <w:t>附</w:t>
      </w:r>
      <w:r>
        <w:rPr>
          <w:rFonts w:hint="eastAsia" w:ascii="黑体" w:hAnsi="黑体" w:eastAsia="黑体" w:cs="黑体"/>
          <w:b w:val="0"/>
          <w:bCs w:val="0"/>
          <w:kern w:val="44"/>
          <w:sz w:val="32"/>
          <w:szCs w:val="32"/>
          <w:lang w:val="en-US" w:eastAsia="zh-CN" w:bidi="ar-SA"/>
        </w:rPr>
        <w:t xml:space="preserve">  </w:t>
      </w:r>
      <w:r>
        <w:rPr>
          <w:rFonts w:hint="eastAsia" w:ascii="黑体" w:hAnsi="黑体" w:eastAsia="黑体" w:cs="黑体"/>
          <w:b w:val="0"/>
          <w:bCs w:val="0"/>
          <w:kern w:val="44"/>
          <w:sz w:val="32"/>
          <w:szCs w:val="32"/>
          <w:lang w:val="en-US" w:bidi="ar-SA"/>
        </w:rPr>
        <w:t>则</w:t>
      </w:r>
    </w:p>
    <w:p>
      <w:pPr>
        <w:pageBreakBefore w:val="0"/>
        <w:widowControl w:val="0"/>
        <w:numPr>
          <w:ilvl w:val="0"/>
          <w:numId w:val="2"/>
        </w:numPr>
        <w:kinsoku/>
        <w:wordWrap/>
        <w:overflowPunct/>
        <w:topLinePunct w:val="0"/>
        <w:bidi w:val="0"/>
        <w:adjustRightInd w:val="0"/>
        <w:snapToGrid w:val="0"/>
        <w:spacing w:before="120" w:line="600" w:lineRule="exact"/>
        <w:ind w:left="0"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下列各类教师的教学工作业绩考核补充规定如下:</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1. 双肩挑人员按本办法单列考核，由教务处制订考核细则并负责考核；教师职称系列的辅导员、创业就业以及生涯课教师由学生工作部制订考核细则并负责考核。</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2. 经批准到企业、基层半脱产挂职的教师，由所在单位自行制定教学工作量补贴标准，其它业绩如实考核。</w:t>
      </w:r>
    </w:p>
    <w:p>
      <w:pPr>
        <w:pageBreakBefore w:val="0"/>
        <w:widowControl w:val="0"/>
        <w:kinsoku/>
        <w:wordWrap/>
        <w:overflowPunct/>
        <w:topLinePunct w:val="0"/>
        <w:bidi w:val="0"/>
        <w:adjustRightInd w:val="0"/>
        <w:snapToGrid w:val="0"/>
        <w:spacing w:before="120" w:line="600" w:lineRule="exact"/>
        <w:ind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3. 见习期教师、全学年外出进修或脱产挂职锻炼教师和当学年没有承担人才培养方案之内教学任务的教师，不列入本办法考核范围。</w:t>
      </w:r>
    </w:p>
    <w:p>
      <w:pPr>
        <w:pageBreakBefore w:val="0"/>
        <w:widowControl w:val="0"/>
        <w:numPr>
          <w:ilvl w:val="0"/>
          <w:numId w:val="2"/>
        </w:numPr>
        <w:kinsoku/>
        <w:wordWrap/>
        <w:overflowPunct/>
        <w:topLinePunct w:val="0"/>
        <w:bidi w:val="0"/>
        <w:adjustRightInd w:val="0"/>
        <w:snapToGrid w:val="0"/>
        <w:spacing w:before="120" w:line="600" w:lineRule="exact"/>
        <w:ind w:left="0"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工作量按学年统计，教学建设与研究业绩分的统计时间为前一年的7月至当年的6月，以项目或获奖的发文落款时间为准。</w:t>
      </w:r>
    </w:p>
    <w:p>
      <w:pPr>
        <w:pageBreakBefore w:val="0"/>
        <w:widowControl w:val="0"/>
        <w:numPr>
          <w:ilvl w:val="0"/>
          <w:numId w:val="2"/>
        </w:numPr>
        <w:kinsoku/>
        <w:wordWrap/>
        <w:overflowPunct/>
        <w:topLinePunct w:val="0"/>
        <w:bidi w:val="0"/>
        <w:adjustRightInd w:val="0"/>
        <w:snapToGrid w:val="0"/>
        <w:spacing w:before="120" w:line="600" w:lineRule="exact"/>
        <w:ind w:left="0" w:firstLine="640" w:firstLineChars="200"/>
        <w:jc w:val="both"/>
        <w:textAlignment w:val="auto"/>
        <w:outlineLvl w:val="1"/>
        <w:rPr>
          <w:rFonts w:hint="eastAsia"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本办法自2022年9月1日起开始执行，由教务处负责解释。</w:t>
      </w:r>
    </w:p>
    <w:p>
      <w:pPr>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kern w:val="2"/>
          <w:sz w:val="32"/>
          <w:szCs w:val="32"/>
          <w:lang w:val="en-US" w:bidi="ar-SA"/>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rPr>
        <w:t>温州理工学院教师教学工作业绩考核指标体系</w:t>
      </w:r>
    </w:p>
    <w:p>
      <w:pPr>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构成</w:t>
      </w:r>
    </w:p>
    <w:p>
      <w:pPr>
        <w:ind w:left="1915" w:leftChars="725" w:hanging="320" w:hanging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2.温州理工学院  -  学年教师教学工作业绩考核表</w:t>
      </w:r>
    </w:p>
    <w:p>
      <w:pPr>
        <w:ind w:left="1915" w:leftChars="725" w:hanging="320" w:hanging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温州理工学院  -  学年教师教学工作业绩考核结果汇总表</w:t>
      </w:r>
    </w:p>
    <w:p>
      <w:pPr>
        <w:pageBreakBefore w:val="0"/>
        <w:widowControl w:val="0"/>
        <w:kinsoku/>
        <w:wordWrap/>
        <w:overflowPunct/>
        <w:topLinePunct w:val="0"/>
        <w:bidi w:val="0"/>
        <w:spacing w:line="600" w:lineRule="exact"/>
        <w:textAlignment w:val="auto"/>
        <w:rPr>
          <w:rFonts w:hint="eastAsia" w:ascii="仿宋_GB2312" w:hAnsi="仿宋_GB2312" w:eastAsia="仿宋_GB2312" w:cs="仿宋_GB2312"/>
          <w:sz w:val="32"/>
          <w:szCs w:val="32"/>
        </w:rPr>
      </w:pPr>
    </w:p>
    <w:p>
      <w:pPr>
        <w:rPr>
          <w:rFonts w:hint="eastAsia" w:ascii="仿宋_GB2312" w:eastAsia="仿宋_GB2312"/>
          <w:color w:val="000000"/>
          <w:sz w:val="32"/>
          <w:szCs w:val="32"/>
        </w:rPr>
      </w:pPr>
      <w:r>
        <w:rPr>
          <w:rFonts w:hint="eastAsia" w:ascii="仿宋_GB2312" w:eastAsia="仿宋_GB2312"/>
          <w:color w:val="000000"/>
          <w:sz w:val="32"/>
          <w:szCs w:val="32"/>
        </w:rPr>
        <w:br w:type="page"/>
      </w:r>
    </w:p>
    <w:p>
      <w:pPr>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pPr>
        <w:rPr>
          <w:rFonts w:hint="eastAsia" w:ascii="黑体" w:hAnsi="黑体" w:eastAsia="黑体" w:cs="黑体"/>
          <w:color w:val="000000"/>
          <w:sz w:val="32"/>
          <w:szCs w:val="32"/>
        </w:rPr>
      </w:pPr>
    </w:p>
    <w:p>
      <w:pPr>
        <w:widowControl/>
        <w:snapToGrid w:val="0"/>
        <w:spacing w:after="80" w:line="360" w:lineRule="auto"/>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rPr>
        <w:t>温州理工学院教师教学工作业绩考核指标体系构成</w:t>
      </w:r>
    </w:p>
    <w:p>
      <w:pPr>
        <w:widowControl/>
        <w:snapToGrid w:val="0"/>
        <w:spacing w:line="360" w:lineRule="auto"/>
        <w:rPr>
          <w:rFonts w:ascii="仿宋_GB2312" w:eastAsia="仿宋_GB2312"/>
          <w:color w:val="000000"/>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1064895</wp:posOffset>
                </wp:positionH>
                <wp:positionV relativeFrom="paragraph">
                  <wp:posOffset>153670</wp:posOffset>
                </wp:positionV>
                <wp:extent cx="1179195" cy="633730"/>
                <wp:effectExtent l="4445" t="5080" r="16510" b="8890"/>
                <wp:wrapNone/>
                <wp:docPr id="23" name="文本框 23"/>
                <wp:cNvGraphicFramePr/>
                <a:graphic xmlns:a="http://schemas.openxmlformats.org/drawingml/2006/main">
                  <a:graphicData uri="http://schemas.microsoft.com/office/word/2010/wordprocessingShape">
                    <wps:wsp>
                      <wps:cNvSpPr txBox="1"/>
                      <wps:spPr>
                        <a:xfrm>
                          <a:off x="0" y="0"/>
                          <a:ext cx="1179195" cy="6337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ascii="仿宋_GB2312" w:hAnsi="仿宋_GB2312" w:eastAsia="仿宋_GB2312" w:cs="仿宋_GB2312"/>
                                <w:sz w:val="24"/>
                              </w:rPr>
                            </w:pPr>
                            <w:r>
                              <w:rPr>
                                <w:rFonts w:hint="eastAsia" w:ascii="仿宋_GB2312" w:hAnsi="仿宋_GB2312" w:eastAsia="仿宋_GB2312" w:cs="仿宋_GB2312"/>
                                <w:sz w:val="24"/>
                              </w:rPr>
                              <w:t>教学工作量</w:t>
                            </w:r>
                          </w:p>
                          <w:p>
                            <w:pPr>
                              <w:jc w:val="center"/>
                              <w:rPr>
                                <w:rFonts w:ascii="仿宋_GB2312" w:hAnsi="仿宋_GB2312" w:eastAsia="仿宋_GB2312" w:cs="仿宋_GB2312"/>
                                <w:sz w:val="24"/>
                              </w:rPr>
                            </w:pPr>
                            <w:r>
                              <w:rPr>
                                <w:rFonts w:hint="eastAsia" w:ascii="仿宋_GB2312" w:hAnsi="仿宋_GB2312" w:eastAsia="仿宋_GB2312" w:cs="仿宋_GB2312"/>
                                <w:sz w:val="24"/>
                              </w:rPr>
                              <w:t>（满分30分）</w:t>
                            </w:r>
                          </w:p>
                        </w:txbxContent>
                      </wps:txbx>
                      <wps:bodyPr upright="1"/>
                    </wps:wsp>
                  </a:graphicData>
                </a:graphic>
              </wp:anchor>
            </w:drawing>
          </mc:Choice>
          <mc:Fallback>
            <w:pict>
              <v:shape id="_x0000_s1026" o:spid="_x0000_s1026" o:spt="202" type="#_x0000_t202" style="position:absolute;left:0pt;margin-left:83.85pt;margin-top:12.1pt;height:49.9pt;width:92.85pt;z-index:251660288;mso-width-relative:page;mso-height-relative:page;" fillcolor="#FFFFFF" filled="t" stroked="t" coordsize="21600,21600" o:gfxdata="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dz6PLYAAAACgEAAA8AAAAAAAAAAQAg&#10;AAAAIgAAAGRycy9kb3ducmV2LnhtbFBLAQIUABQAAAAIAIdO4kA6fbPUDgIAADgEAAAOAAAAAAAA&#10;AAEAIAAAACcBAABkcnMvZTJvRG9jLnhtbFBLBQYAAAAABgAGAFkBAACnBQAAAAA=&#10;">
                <v:fill on="t" focussize="0,0"/>
                <v:stroke color="#000000" joinstyle="miter"/>
                <v:imagedata o:title=""/>
                <o:lock v:ext="edit" aspectratio="f"/>
                <v:textbox>
                  <w:txbxContent>
                    <w:p>
                      <w:pPr>
                        <w:jc w:val="distribute"/>
                        <w:rPr>
                          <w:rFonts w:ascii="仿宋_GB2312" w:hAnsi="仿宋_GB2312" w:eastAsia="仿宋_GB2312" w:cs="仿宋_GB2312"/>
                          <w:sz w:val="24"/>
                        </w:rPr>
                      </w:pPr>
                      <w:r>
                        <w:rPr>
                          <w:rFonts w:hint="eastAsia" w:ascii="仿宋_GB2312" w:hAnsi="仿宋_GB2312" w:eastAsia="仿宋_GB2312" w:cs="仿宋_GB2312"/>
                          <w:sz w:val="24"/>
                        </w:rPr>
                        <w:t>教学工作量</w:t>
                      </w:r>
                    </w:p>
                    <w:p>
                      <w:pPr>
                        <w:jc w:val="center"/>
                        <w:rPr>
                          <w:rFonts w:ascii="仿宋_GB2312" w:hAnsi="仿宋_GB2312" w:eastAsia="仿宋_GB2312" w:cs="仿宋_GB2312"/>
                          <w:sz w:val="24"/>
                        </w:rPr>
                      </w:pPr>
                      <w:r>
                        <w:rPr>
                          <w:rFonts w:hint="eastAsia" w:ascii="仿宋_GB2312" w:hAnsi="仿宋_GB2312" w:eastAsia="仿宋_GB2312" w:cs="仿宋_GB2312"/>
                          <w:sz w:val="24"/>
                        </w:rPr>
                        <w:t>（满分30分）</w:t>
                      </w:r>
                    </w:p>
                  </w:txbxContent>
                </v:textbox>
              </v:shape>
            </w:pict>
          </mc:Fallback>
        </mc:AlternateContent>
      </w:r>
    </w:p>
    <w:p>
      <w:pPr>
        <w:widowControl/>
        <w:snapToGrid w:val="0"/>
        <w:spacing w:line="360" w:lineRule="auto"/>
        <w:rPr>
          <w:rFonts w:ascii="仿宋_GB2312" w:eastAsia="仿宋_GB2312"/>
          <w:color w:val="000000"/>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481965</wp:posOffset>
                </wp:positionH>
                <wp:positionV relativeFrom="paragraph">
                  <wp:posOffset>84455</wp:posOffset>
                </wp:positionV>
                <wp:extent cx="582930" cy="2073275"/>
                <wp:effectExtent l="0" t="4445" r="7620" b="17780"/>
                <wp:wrapNone/>
                <wp:docPr id="21" name="肘形连接符 21"/>
                <wp:cNvGraphicFramePr/>
                <a:graphic xmlns:a="http://schemas.openxmlformats.org/drawingml/2006/main">
                  <a:graphicData uri="http://schemas.microsoft.com/office/word/2010/wordprocessingShape">
                    <wps:wsp>
                      <wps:cNvCnPr/>
                      <wps:spPr>
                        <a:xfrm flipV="1">
                          <a:off x="0" y="0"/>
                          <a:ext cx="582930" cy="2073275"/>
                        </a:xfrm>
                        <a:prstGeom prst="bentConnector3">
                          <a:avLst>
                            <a:gd name="adj1" fmla="val 50000"/>
                          </a:avLst>
                        </a:prstGeom>
                        <a:ln w="6350"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y;margin-left:37.95pt;margin-top:6.65pt;height:163.25pt;width:45.9pt;z-index:251661312;mso-width-relative:page;mso-height-relative:page;" filled="f" stroked="t" coordsize="21600,21600" o:gfxdata="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gZSbdoA&#10;AAAJAQAADwAAAAAAAAABACAAAAAiAAAAZHJzL2Rvd25yZXYueG1sUEsBAhQAFAAAAAgAh07iQB18&#10;WSYdAgAAKgQAAA4AAAAAAAAAAQAgAAAAKQEAAGRycy9lMm9Eb2MueG1sUEsFBgAAAAAGAAYAWQEA&#10;ALgFAAAAAA==&#10;" adj="10800">
                <v:fill on="f" focussize="0,0"/>
                <v:stroke weight="0.5pt" color="#000000" joinstyle="miter"/>
                <v:imagedata o:title=""/>
                <o:lock v:ext="edit" aspectratio="f"/>
              </v:shape>
            </w:pict>
          </mc:Fallback>
        </mc:AlternateContent>
      </w:r>
    </w:p>
    <w:p>
      <w:pPr>
        <w:widowControl/>
        <w:snapToGrid w:val="0"/>
        <w:spacing w:line="360" w:lineRule="auto"/>
        <w:rPr>
          <w:rFonts w:ascii="仿宋_GB2312" w:eastAsia="仿宋_GB2312"/>
          <w:color w:val="000000"/>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1064895</wp:posOffset>
                </wp:positionH>
                <wp:positionV relativeFrom="paragraph">
                  <wp:posOffset>330200</wp:posOffset>
                </wp:positionV>
                <wp:extent cx="1179195" cy="633730"/>
                <wp:effectExtent l="4445" t="5080" r="16510" b="8890"/>
                <wp:wrapNone/>
                <wp:docPr id="22" name="文本框 22"/>
                <wp:cNvGraphicFramePr/>
                <a:graphic xmlns:a="http://schemas.openxmlformats.org/drawingml/2006/main">
                  <a:graphicData uri="http://schemas.microsoft.com/office/word/2010/wordprocessingShape">
                    <wps:wsp>
                      <wps:cNvSpPr txBox="1"/>
                      <wps:spPr>
                        <a:xfrm>
                          <a:off x="0" y="0"/>
                          <a:ext cx="1179195" cy="6337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ascii="仿宋_GB2312" w:hAnsi="仿宋_GB2312" w:eastAsia="仿宋_GB2312" w:cs="仿宋_GB2312"/>
                                <w:sz w:val="24"/>
                              </w:rPr>
                            </w:pPr>
                            <w:r>
                              <w:rPr>
                                <w:rFonts w:hint="eastAsia" w:ascii="仿宋_GB2312" w:hAnsi="仿宋_GB2312" w:eastAsia="仿宋_GB2312" w:cs="仿宋_GB2312"/>
                                <w:sz w:val="24"/>
                              </w:rPr>
                              <w:t>教学效果</w:t>
                            </w:r>
                          </w:p>
                          <w:p>
                            <w:pPr>
                              <w:jc w:val="center"/>
                              <w:rPr>
                                <w:rFonts w:ascii="仿宋_GB2312" w:hAnsi="仿宋_GB2312" w:eastAsia="仿宋_GB2312" w:cs="仿宋_GB2312"/>
                                <w:sz w:val="24"/>
                              </w:rPr>
                            </w:pPr>
                            <w:r>
                              <w:rPr>
                                <w:rFonts w:hint="eastAsia" w:ascii="仿宋_GB2312" w:hAnsi="仿宋_GB2312" w:eastAsia="仿宋_GB2312" w:cs="仿宋_GB2312"/>
                                <w:sz w:val="24"/>
                              </w:rPr>
                              <w:t>（满分30分）</w:t>
                            </w:r>
                          </w:p>
                          <w:p>
                            <w:pPr>
                              <w:jc w:val="center"/>
                              <w:rPr>
                                <w:rFonts w:ascii="仿宋_GB2312" w:hAnsi="仿宋_GB2312" w:eastAsia="仿宋_GB2312" w:cs="仿宋_GB2312"/>
                                <w:sz w:val="24"/>
                              </w:rPr>
                            </w:pPr>
                          </w:p>
                        </w:txbxContent>
                      </wps:txbx>
                      <wps:bodyPr upright="1"/>
                    </wps:wsp>
                  </a:graphicData>
                </a:graphic>
              </wp:anchor>
            </w:drawing>
          </mc:Choice>
          <mc:Fallback>
            <w:pict>
              <v:shape id="_x0000_s1026" o:spid="_x0000_s1026" o:spt="202" type="#_x0000_t202" style="position:absolute;left:0pt;margin-left:83.85pt;margin-top:26pt;height:49.9pt;width:92.85pt;z-index:251662336;mso-width-relative:page;mso-height-relative:page;" fillcolor="#FFFFFF" filled="t" stroked="t" coordsize="21600,21600" o:gfxdata="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JKvK2QAAAAoBAAAPAAAAAAAAAAEA&#10;IAAAACIAAABkcnMvZG93bnJldi54bWxQSwECFAAUAAAACACHTuJAMYkhRQ4CAAA4BAAADgAAAAAA&#10;AAABACAAAAAoAQAAZHJzL2Uyb0RvYy54bWxQSwUGAAAAAAYABgBZAQAAqAUAAAAA&#10;">
                <v:fill on="t" focussize="0,0"/>
                <v:stroke color="#000000" joinstyle="miter"/>
                <v:imagedata o:title=""/>
                <o:lock v:ext="edit" aspectratio="f"/>
                <v:textbox>
                  <w:txbxContent>
                    <w:p>
                      <w:pPr>
                        <w:jc w:val="distribute"/>
                        <w:rPr>
                          <w:rFonts w:ascii="仿宋_GB2312" w:hAnsi="仿宋_GB2312" w:eastAsia="仿宋_GB2312" w:cs="仿宋_GB2312"/>
                          <w:sz w:val="24"/>
                        </w:rPr>
                      </w:pPr>
                      <w:r>
                        <w:rPr>
                          <w:rFonts w:hint="eastAsia" w:ascii="仿宋_GB2312" w:hAnsi="仿宋_GB2312" w:eastAsia="仿宋_GB2312" w:cs="仿宋_GB2312"/>
                          <w:sz w:val="24"/>
                        </w:rPr>
                        <w:t>教学效果</w:t>
                      </w:r>
                    </w:p>
                    <w:p>
                      <w:pPr>
                        <w:jc w:val="center"/>
                        <w:rPr>
                          <w:rFonts w:ascii="仿宋_GB2312" w:hAnsi="仿宋_GB2312" w:eastAsia="仿宋_GB2312" w:cs="仿宋_GB2312"/>
                          <w:sz w:val="24"/>
                        </w:rPr>
                      </w:pPr>
                      <w:r>
                        <w:rPr>
                          <w:rFonts w:hint="eastAsia" w:ascii="仿宋_GB2312" w:hAnsi="仿宋_GB2312" w:eastAsia="仿宋_GB2312" w:cs="仿宋_GB2312"/>
                          <w:sz w:val="24"/>
                        </w:rPr>
                        <w:t>（满分30分）</w:t>
                      </w:r>
                    </w:p>
                    <w:p>
                      <w:pPr>
                        <w:jc w:val="center"/>
                        <w:rPr>
                          <w:rFonts w:ascii="仿宋_GB2312" w:hAnsi="仿宋_GB2312" w:eastAsia="仿宋_GB2312" w:cs="仿宋_GB2312"/>
                          <w:sz w:val="24"/>
                        </w:rPr>
                      </w:pPr>
                    </w:p>
                  </w:txbxContent>
                </v:textbox>
              </v:shap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2569210</wp:posOffset>
                </wp:positionH>
                <wp:positionV relativeFrom="paragraph">
                  <wp:posOffset>131445</wp:posOffset>
                </wp:positionV>
                <wp:extent cx="3303905" cy="385445"/>
                <wp:effectExtent l="4445" t="4445" r="6350" b="10160"/>
                <wp:wrapNone/>
                <wp:docPr id="1" name="文本框 1"/>
                <wp:cNvGraphicFramePr/>
                <a:graphic xmlns:a="http://schemas.openxmlformats.org/drawingml/2006/main">
                  <a:graphicData uri="http://schemas.microsoft.com/office/word/2010/wordprocessingShape">
                    <wps:wsp>
                      <wps:cNvSpPr txBox="1"/>
                      <wps:spPr>
                        <a:xfrm>
                          <a:off x="0" y="0"/>
                          <a:ext cx="3303905" cy="385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24"/>
                              </w:rPr>
                            </w:pPr>
                            <w:r>
                              <w:rPr>
                                <w:rFonts w:hint="eastAsia" w:ascii="仿宋_GB2312" w:hAnsi="仿宋_GB2312" w:eastAsia="仿宋_GB2312" w:cs="仿宋_GB2312"/>
                                <w:sz w:val="24"/>
                              </w:rPr>
                              <w:t>学生评教（原则上不低于教学效果的60%）</w:t>
                            </w:r>
                          </w:p>
                        </w:txbxContent>
                      </wps:txbx>
                      <wps:bodyPr upright="1"/>
                    </wps:wsp>
                  </a:graphicData>
                </a:graphic>
              </wp:anchor>
            </w:drawing>
          </mc:Choice>
          <mc:Fallback>
            <w:pict>
              <v:shape id="_x0000_s1026" o:spid="_x0000_s1026" o:spt="202" type="#_x0000_t202" style="position:absolute;left:0pt;margin-left:202.3pt;margin-top:10.35pt;height:30.35pt;width:260.15pt;z-index:251665408;mso-width-relative:page;mso-height-relative:page;" fillcolor="#FFFFFF" filled="t" stroked="t" coordsize="21600,21600" o:gfxdata="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fGgW1wAAAAkBAAAPAAAAAAAAAAEAIAAAACIA&#10;AABkcnMvZG93bnJldi54bWxQSwECFAAUAAAACACHTuJAqcsQ/woCAAA2BAAADgAAAAAAAAABACAA&#10;AAAmAQAAZHJzL2Uyb0RvYy54bWxQSwUGAAAAAAYABgBZAQAAogUAAAAA&#10;">
                <v:fill on="t" focussize="0,0"/>
                <v:stroke color="#000000" joinstyle="miter"/>
                <v:imagedata o:title=""/>
                <o:lock v:ext="edit" aspectratio="f"/>
                <v:textbox>
                  <w:txbxContent>
                    <w:p>
                      <w:pPr>
                        <w:rPr>
                          <w:rFonts w:ascii="仿宋_GB2312" w:hAnsi="仿宋_GB2312" w:eastAsia="仿宋_GB2312" w:cs="仿宋_GB2312"/>
                          <w:sz w:val="24"/>
                        </w:rPr>
                      </w:pPr>
                      <w:r>
                        <w:rPr>
                          <w:rFonts w:hint="eastAsia" w:ascii="仿宋_GB2312" w:hAnsi="仿宋_GB2312" w:eastAsia="仿宋_GB2312" w:cs="仿宋_GB2312"/>
                          <w:sz w:val="24"/>
                        </w:rPr>
                        <w:t>学生评教（原则上不低于教学效果的60%）</w:t>
                      </w:r>
                    </w:p>
                  </w:txbxContent>
                </v:textbox>
              </v:shape>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2244090</wp:posOffset>
                </wp:positionH>
                <wp:positionV relativeFrom="paragraph">
                  <wp:posOffset>324485</wp:posOffset>
                </wp:positionV>
                <wp:extent cx="325120" cy="322580"/>
                <wp:effectExtent l="0" t="4445" r="17780" b="15875"/>
                <wp:wrapNone/>
                <wp:docPr id="8" name="肘形连接符 8"/>
                <wp:cNvGraphicFramePr/>
                <a:graphic xmlns:a="http://schemas.openxmlformats.org/drawingml/2006/main">
                  <a:graphicData uri="http://schemas.microsoft.com/office/word/2010/wordprocessingShape">
                    <wps:wsp>
                      <wps:cNvCnPr/>
                      <wps:spPr>
                        <a:xfrm flipV="1">
                          <a:off x="0" y="0"/>
                          <a:ext cx="325120" cy="322580"/>
                        </a:xfrm>
                        <a:prstGeom prst="bentConnector3">
                          <a:avLst>
                            <a:gd name="adj1" fmla="val 50000"/>
                          </a:avLst>
                        </a:prstGeom>
                        <a:ln w="6350"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y;margin-left:176.7pt;margin-top:25.55pt;height:25.4pt;width:25.6pt;z-index:251674624;mso-width-relative:page;mso-height-relative:page;" filled="f" stroked="t" coordsize="21600,21600" o:gfxdata="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8dw2gAA&#10;AAoBAAAPAAAAAAAAAAEAIAAAACIAAABkcnMvZG93bnJldi54bWxQSwECFAAUAAAACACHTuJArrPf&#10;cBwCAAAnBAAADgAAAAAAAAABACAAAAApAQAAZHJzL2Uyb0RvYy54bWxQSwUGAAAAAAYABgBZAQAA&#10;twUAAAAA&#10;" adj="10800">
                <v:fill on="f" focussize="0,0"/>
                <v:stroke weight="0.5pt" color="#000000" joinstyle="miter"/>
                <v:imagedata o:title=""/>
                <o:lock v:ext="edit" aspectratio="f"/>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120015</wp:posOffset>
                </wp:positionV>
                <wp:extent cx="390525" cy="2475865"/>
                <wp:effectExtent l="4445" t="4445" r="5080" b="15240"/>
                <wp:wrapNone/>
                <wp:docPr id="9" name="文本框 9"/>
                <wp:cNvGraphicFramePr/>
                <a:graphic xmlns:a="http://schemas.openxmlformats.org/drawingml/2006/main">
                  <a:graphicData uri="http://schemas.microsoft.com/office/word/2010/wordprocessingShape">
                    <wps:wsp>
                      <wps:cNvSpPr txBox="1"/>
                      <wps:spPr>
                        <a:xfrm>
                          <a:off x="0" y="0"/>
                          <a:ext cx="390525" cy="24758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24"/>
                              </w:rPr>
                            </w:pPr>
                            <w:r>
                              <w:rPr>
                                <w:rFonts w:hint="eastAsia" w:ascii="仿宋_GB2312" w:hAnsi="仿宋_GB2312" w:eastAsia="仿宋_GB2312" w:cs="仿宋_GB2312"/>
                                <w:sz w:val="24"/>
                              </w:rPr>
                              <w:t>教师教学工作业绩</w:t>
                            </w:r>
                          </w:p>
                        </w:txbxContent>
                      </wps:txbx>
                      <wps:bodyPr upright="1"/>
                    </wps:wsp>
                  </a:graphicData>
                </a:graphic>
              </wp:anchor>
            </w:drawing>
          </mc:Choice>
          <mc:Fallback>
            <w:pict>
              <v:shape id="_x0000_s1026" o:spid="_x0000_s1026" o:spt="202" type="#_x0000_t202" style="position:absolute;left:0pt;margin-left:7.2pt;margin-top:9.45pt;height:194.95pt;width:30.75pt;z-index:251659264;mso-width-relative:page;mso-height-relative:page;" fillcolor="#FFFFFF" filled="t" stroked="t" coordsize="21600,21600" o:gfxdata="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0tUytYAAAAIAQAADwAAAAAAAAABACAAAAAiAAAA&#10;ZHJzL2Rvd25yZXYueG1sUEsBAhQAFAAAAAgAh07iQBWrZyoJAgAANgQAAA4AAAAAAAAAAQAgAAAA&#10;JQEAAGRycy9lMm9Eb2MueG1sUEsFBgAAAAAGAAYAWQEAAKAFAAAAAA==&#10;">
                <v:fill on="t" focussize="0,0"/>
                <v:stroke color="#000000" joinstyle="miter"/>
                <v:imagedata o:title=""/>
                <o:lock v:ext="edit" aspectratio="f"/>
                <v:textbox>
                  <w:txbxContent>
                    <w:p>
                      <w:pPr>
                        <w:rPr>
                          <w:rFonts w:ascii="仿宋_GB2312" w:hAnsi="仿宋_GB2312" w:eastAsia="仿宋_GB2312" w:cs="仿宋_GB2312"/>
                          <w:sz w:val="24"/>
                        </w:rPr>
                      </w:pPr>
                      <w:r>
                        <w:rPr>
                          <w:rFonts w:hint="eastAsia" w:ascii="仿宋_GB2312" w:hAnsi="仿宋_GB2312" w:eastAsia="仿宋_GB2312" w:cs="仿宋_GB2312"/>
                          <w:sz w:val="24"/>
                        </w:rPr>
                        <w:t>教师教学工作业绩</w:t>
                      </w:r>
                    </w:p>
                  </w:txbxContent>
                </v:textbox>
              </v:shape>
            </w:pict>
          </mc:Fallback>
        </mc:AlternateContent>
      </w:r>
    </w:p>
    <w:p>
      <w:pPr>
        <w:widowControl/>
        <w:snapToGrid w:val="0"/>
        <w:spacing w:line="360" w:lineRule="auto"/>
        <w:rPr>
          <w:rFonts w:ascii="仿宋_GB2312" w:eastAsia="仿宋_GB2312"/>
          <w:color w:val="000000"/>
          <w:sz w:val="32"/>
          <w:szCs w:val="32"/>
        </w:rPr>
      </w:pPr>
      <w:r>
        <w:rPr>
          <w:sz w:val="32"/>
        </w:rPr>
        <mc:AlternateContent>
          <mc:Choice Requires="wps">
            <w:drawing>
              <wp:anchor distT="0" distB="0" distL="114300" distR="114300" simplePos="0" relativeHeight="251672576" behindDoc="0" locked="0" layoutInCell="1" allowOverlap="1">
                <wp:simplePos x="0" y="0"/>
                <wp:positionH relativeFrom="column">
                  <wp:posOffset>481965</wp:posOffset>
                </wp:positionH>
                <wp:positionV relativeFrom="paragraph">
                  <wp:posOffset>250825</wp:posOffset>
                </wp:positionV>
                <wp:extent cx="582930" cy="720725"/>
                <wp:effectExtent l="0" t="4445" r="7620" b="17780"/>
                <wp:wrapNone/>
                <wp:docPr id="3" name="肘形连接符 3"/>
                <wp:cNvGraphicFramePr/>
                <a:graphic xmlns:a="http://schemas.openxmlformats.org/drawingml/2006/main">
                  <a:graphicData uri="http://schemas.microsoft.com/office/word/2010/wordprocessingShape">
                    <wps:wsp>
                      <wps:cNvCnPr/>
                      <wps:spPr>
                        <a:xfrm flipV="1">
                          <a:off x="0" y="0"/>
                          <a:ext cx="582930" cy="720725"/>
                        </a:xfrm>
                        <a:prstGeom prst="bentConnector3">
                          <a:avLst>
                            <a:gd name="adj1" fmla="val 50000"/>
                          </a:avLst>
                        </a:prstGeom>
                        <a:ln w="6350"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y;margin-left:37.95pt;margin-top:19.75pt;height:56.75pt;width:45.9pt;z-index:251672576;mso-width-relative:page;mso-height-relative:page;" filled="f" stroked="t" coordsize="21600,21600" o:gfxdata="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oZWrXaAAAA&#10;CQEAAA8AAAAAAAAAAQAgAAAAIgAAAGRycy9kb3ducmV2LnhtbFBLAQIUABQAAAAIAIdO4kCUbGc+&#10;GwIAACcEAAAOAAAAAAAAAAEAIAAAACkBAABkcnMvZTJvRG9jLnhtbFBLBQYAAAAABgAGAFkBAAC2&#10;BQAAAAA=&#10;" adj="10800">
                <v:fill on="f" focussize="0,0"/>
                <v:stroke weight="0.5pt" color="#000000" joinstyle="miter"/>
                <v:imagedata o:title=""/>
                <o:lock v:ext="edit" aspectratio="f"/>
              </v:shap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2568575</wp:posOffset>
                </wp:positionH>
                <wp:positionV relativeFrom="paragraph">
                  <wp:posOffset>351155</wp:posOffset>
                </wp:positionV>
                <wp:extent cx="3295015" cy="389255"/>
                <wp:effectExtent l="4445" t="4445" r="15240" b="6350"/>
                <wp:wrapNone/>
                <wp:docPr id="5" name="文本框 5"/>
                <wp:cNvGraphicFramePr/>
                <a:graphic xmlns:a="http://schemas.openxmlformats.org/drawingml/2006/main">
                  <a:graphicData uri="http://schemas.microsoft.com/office/word/2010/wordprocessingShape">
                    <wps:wsp>
                      <wps:cNvSpPr txBox="1"/>
                      <wps:spPr>
                        <a:xfrm>
                          <a:off x="0" y="0"/>
                          <a:ext cx="3295015" cy="3892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24"/>
                              </w:rPr>
                            </w:pPr>
                            <w:r>
                              <w:rPr>
                                <w:rFonts w:hint="eastAsia" w:ascii="仿宋_GB2312" w:hAnsi="仿宋_GB2312" w:eastAsia="仿宋_GB2312" w:cs="仿宋_GB2312"/>
                                <w:sz w:val="24"/>
                              </w:rPr>
                              <w:t xml:space="preserve">考核单位评价   </w:t>
                            </w:r>
                          </w:p>
                        </w:txbxContent>
                      </wps:txbx>
                      <wps:bodyPr upright="1"/>
                    </wps:wsp>
                  </a:graphicData>
                </a:graphic>
              </wp:anchor>
            </w:drawing>
          </mc:Choice>
          <mc:Fallback>
            <w:pict>
              <v:shape id="_x0000_s1026" o:spid="_x0000_s1026" o:spt="202" type="#_x0000_t202" style="position:absolute;left:0pt;margin-left:202.25pt;margin-top:27.65pt;height:30.65pt;width:259.45pt;z-index:251666432;mso-width-relative:page;mso-height-relative:page;" fillcolor="#FFFFFF" filled="t" stroked="t" coordsize="21600,21600" o:gfxdata="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fSWRdkAAAAKAQAADwAAAAAAAAABACAA&#10;AAAiAAAAZHJzL2Rvd25yZXYueG1sUEsBAhQAFAAAAAgAh07iQJLwyz0MAgAANgQAAA4AAAAAAAAA&#10;AQAgAAAAKAEAAGRycy9lMm9Eb2MueG1sUEsFBgAAAAAGAAYAWQEAAKYFAAAAAA==&#10;">
                <v:fill on="t" focussize="0,0"/>
                <v:stroke color="#000000" joinstyle="miter"/>
                <v:imagedata o:title=""/>
                <o:lock v:ext="edit" aspectratio="f"/>
                <v:textbox>
                  <w:txbxContent>
                    <w:p>
                      <w:pPr>
                        <w:rPr>
                          <w:rFonts w:ascii="仿宋_GB2312" w:hAnsi="仿宋_GB2312" w:eastAsia="仿宋_GB2312" w:cs="仿宋_GB2312"/>
                          <w:sz w:val="24"/>
                        </w:rPr>
                      </w:pPr>
                      <w:r>
                        <w:rPr>
                          <w:rFonts w:hint="eastAsia" w:ascii="仿宋_GB2312" w:hAnsi="仿宋_GB2312" w:eastAsia="仿宋_GB2312" w:cs="仿宋_GB2312"/>
                          <w:sz w:val="24"/>
                        </w:rPr>
                        <w:t xml:space="preserve">考核单位评价   </w:t>
                      </w:r>
                    </w:p>
                  </w:txbxContent>
                </v:textbox>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2244090</wp:posOffset>
                </wp:positionH>
                <wp:positionV relativeFrom="paragraph">
                  <wp:posOffset>252095</wp:posOffset>
                </wp:positionV>
                <wp:extent cx="324485" cy="294005"/>
                <wp:effectExtent l="0" t="4445" r="18415" b="6350"/>
                <wp:wrapNone/>
                <wp:docPr id="2" name="肘形连接符 2"/>
                <wp:cNvGraphicFramePr/>
                <a:graphic xmlns:a="http://schemas.openxmlformats.org/drawingml/2006/main">
                  <a:graphicData uri="http://schemas.microsoft.com/office/word/2010/wordprocessingShape">
                    <wps:wsp>
                      <wps:cNvCnPr/>
                      <wps:spPr>
                        <a:xfrm>
                          <a:off x="0" y="0"/>
                          <a:ext cx="324485" cy="294005"/>
                        </a:xfrm>
                        <a:prstGeom prst="bentConnector3">
                          <a:avLst>
                            <a:gd name="adj1" fmla="val 50097"/>
                          </a:avLst>
                        </a:prstGeom>
                        <a:ln w="6350"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176.7pt;margin-top:19.85pt;height:23.15pt;width:25.55pt;z-index:251675648;mso-width-relative:page;mso-height-relative:page;" filled="f" stroked="t" coordsize="21600,21600" o:gfxdata="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XfqUtoAAAAJAQAA&#10;DwAAAAAAAAABACAAAAAiAAAAZHJzL2Rvd25yZXYueG1sUEsBAhQAFAAAAAgAh07iQEX9NTgXAgAA&#10;HQQAAA4AAAAAAAAAAQAgAAAAKQEAAGRycy9lMm9Eb2MueG1sUEsFBgAAAAAGAAYAWQEAALIFAAAA&#10;AA==&#10;" adj="10821">
                <v:fill on="f" focussize="0,0"/>
                <v:stroke weight="0.5pt" color="#000000" joinstyle="miter"/>
                <v:imagedata o:title=""/>
                <o:lock v:ext="edit" aspectratio="f"/>
              </v:shape>
            </w:pict>
          </mc:Fallback>
        </mc:AlternateContent>
      </w:r>
    </w:p>
    <w:p>
      <w:pPr>
        <w:widowControl/>
        <w:snapToGrid w:val="0"/>
        <w:spacing w:line="360" w:lineRule="auto"/>
        <w:rPr>
          <w:rFonts w:ascii="仿宋_GB2312" w:eastAsia="仿宋_GB2312"/>
          <w:color w:val="000000"/>
          <w:sz w:val="32"/>
          <w:szCs w:val="32"/>
        </w:rPr>
      </w:pPr>
    </w:p>
    <w:p>
      <w:pPr>
        <w:widowControl/>
        <w:snapToGrid w:val="0"/>
        <w:spacing w:line="360" w:lineRule="auto"/>
        <w:rPr>
          <w:rFonts w:ascii="仿宋_GB2312" w:eastAsia="仿宋_GB2312"/>
          <w:color w:val="000000"/>
          <w:sz w:val="32"/>
          <w:szCs w:val="32"/>
        </w:rPr>
      </w:pPr>
      <w:r>
        <w:rPr>
          <w:sz w:val="32"/>
        </w:rPr>
        <mc:AlternateContent>
          <mc:Choice Requires="wps">
            <w:drawing>
              <wp:anchor distT="0" distB="0" distL="114300" distR="114300" simplePos="0" relativeHeight="251673600" behindDoc="0" locked="0" layoutInCell="1" allowOverlap="1">
                <wp:simplePos x="0" y="0"/>
                <wp:positionH relativeFrom="column">
                  <wp:posOffset>481965</wp:posOffset>
                </wp:positionH>
                <wp:positionV relativeFrom="paragraph">
                  <wp:posOffset>182245</wp:posOffset>
                </wp:positionV>
                <wp:extent cx="587375" cy="707390"/>
                <wp:effectExtent l="0" t="5080" r="3175" b="11430"/>
                <wp:wrapNone/>
                <wp:docPr id="16" name="肘形连接符 16"/>
                <wp:cNvGraphicFramePr/>
                <a:graphic xmlns:a="http://schemas.openxmlformats.org/drawingml/2006/main">
                  <a:graphicData uri="http://schemas.microsoft.com/office/word/2010/wordprocessingShape">
                    <wps:wsp>
                      <wps:cNvCnPr/>
                      <wps:spPr>
                        <a:xfrm>
                          <a:off x="0" y="0"/>
                          <a:ext cx="587375" cy="707390"/>
                        </a:xfrm>
                        <a:prstGeom prst="bentConnector3">
                          <a:avLst>
                            <a:gd name="adj1" fmla="val 50056"/>
                          </a:avLst>
                        </a:prstGeom>
                        <a:ln w="6350"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37.95pt;margin-top:14.35pt;height:55.7pt;width:46.25pt;z-index:251673600;mso-width-relative:page;mso-height-relative:page;" filled="f" stroked="t" coordsize="21600,21600" o:gfxdata="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CM7rNoAAAAJ&#10;AQAADwAAAAAAAAABACAAAAAiAAAAZHJzL2Rvd25yZXYueG1sUEsBAhQAFAAAAAgAh07iQOKwSi8a&#10;AgAAHwQAAA4AAAAAAAAAAQAgAAAAKQEAAGRycy9lMm9Eb2MueG1sUEsFBgAAAAAGAAYAWQEAALUF&#10;AAAAAA==&#10;" adj="10812">
                <v:fill on="f" focussize="0,0"/>
                <v:stroke weight="0.5pt" color="#000000" joinstyle="miter"/>
                <v:imagedata o:title=""/>
                <o:lock v:ext="edit" aspectratio="f"/>
              </v:shap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481965</wp:posOffset>
                </wp:positionH>
                <wp:positionV relativeFrom="paragraph">
                  <wp:posOffset>172085</wp:posOffset>
                </wp:positionV>
                <wp:extent cx="581660" cy="2336800"/>
                <wp:effectExtent l="0" t="4445" r="8890" b="20955"/>
                <wp:wrapNone/>
                <wp:docPr id="10" name="肘形连接符 10"/>
                <wp:cNvGraphicFramePr/>
                <a:graphic xmlns:a="http://schemas.openxmlformats.org/drawingml/2006/main">
                  <a:graphicData uri="http://schemas.microsoft.com/office/word/2010/wordprocessingShape">
                    <wps:wsp>
                      <wps:cNvCnPr/>
                      <wps:spPr>
                        <a:xfrm>
                          <a:off x="0" y="0"/>
                          <a:ext cx="581660" cy="2336800"/>
                        </a:xfrm>
                        <a:prstGeom prst="bentConnector3">
                          <a:avLst>
                            <a:gd name="adj1" fmla="val 50000"/>
                          </a:avLst>
                        </a:prstGeom>
                        <a:ln w="6350"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37.95pt;margin-top:13.55pt;height:184pt;width:45.8pt;z-index:251681792;mso-width-relative:page;mso-height-relative:page;" filled="f" stroked="t" coordsize="21600,21600" o:gfxdata="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Isgk9cAAAAJAQAADwAA&#10;AAAAAAABACAAAAAiAAAAZHJzL2Rvd25yZXYueG1sUEsBAhQAFAAAAAgAh07iQLkk75QXAgAAIAQA&#10;AA4AAAAAAAAAAQAgAAAAJgEAAGRycy9lMm9Eb2MueG1sUEsFBgAAAAAGAAYAWQEAAK8FAAAAAA==&#10;" adj="10800">
                <v:fill on="f" focussize="0,0"/>
                <v:stroke weight="0.5pt" color="#000000" joinstyle="miter"/>
                <v:imagedata o:title=""/>
                <o:lock v:ext="edit" aspectratio="f"/>
              </v:shap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2568575</wp:posOffset>
                </wp:positionH>
                <wp:positionV relativeFrom="paragraph">
                  <wp:posOffset>369570</wp:posOffset>
                </wp:positionV>
                <wp:extent cx="3295015" cy="380365"/>
                <wp:effectExtent l="4445" t="4445" r="15240" b="15240"/>
                <wp:wrapNone/>
                <wp:docPr id="15" name="文本框 15"/>
                <wp:cNvGraphicFramePr/>
                <a:graphic xmlns:a="http://schemas.openxmlformats.org/drawingml/2006/main">
                  <a:graphicData uri="http://schemas.microsoft.com/office/word/2010/wordprocessingShape">
                    <wps:wsp>
                      <wps:cNvSpPr txBox="1"/>
                      <wps:spPr>
                        <a:xfrm>
                          <a:off x="0" y="0"/>
                          <a:ext cx="3295015" cy="3803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24"/>
                              </w:rPr>
                            </w:pPr>
                            <w:r>
                              <w:rPr>
                                <w:rFonts w:hint="eastAsia" w:ascii="仿宋_GB2312" w:hAnsi="仿宋_GB2312" w:eastAsia="仿宋_GB2312" w:cs="仿宋_GB2312"/>
                                <w:sz w:val="24"/>
                              </w:rPr>
                              <w:t xml:space="preserve">按照学院教学建设与研究业绩计分办法计算   </w:t>
                            </w:r>
                          </w:p>
                        </w:txbxContent>
                      </wps:txbx>
                      <wps:bodyPr upright="1"/>
                    </wps:wsp>
                  </a:graphicData>
                </a:graphic>
              </wp:anchor>
            </w:drawing>
          </mc:Choice>
          <mc:Fallback>
            <w:pict>
              <v:shape id="_x0000_s1026" o:spid="_x0000_s1026" o:spt="202" type="#_x0000_t202" style="position:absolute;left:0pt;margin-left:202.25pt;margin-top:29.1pt;height:29.95pt;width:259.45pt;z-index:251667456;mso-width-relative:page;mso-height-relative:page;" fillcolor="#FFFFFF" filled="t" stroked="t" coordsize="21600,21600" o:gfxdata="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dn599kAAAAKAQAADwAAAAAAAAABACAA&#10;AAAiAAAAZHJzL2Rvd25yZXYueG1sUEsBAhQAFAAAAAgAh07iQMiHkZoMAgAAOAQAAA4AAAAAAAAA&#10;AQAgAAAAKAEAAGRycy9lMm9Eb2MueG1sUEsFBgAAAAAGAAYAWQEAAKYFAAAAAA==&#10;">
                <v:fill on="t" focussize="0,0"/>
                <v:stroke color="#000000" joinstyle="miter"/>
                <v:imagedata o:title=""/>
                <o:lock v:ext="edit" aspectratio="f"/>
                <v:textbox>
                  <w:txbxContent>
                    <w:p>
                      <w:pPr>
                        <w:rPr>
                          <w:rFonts w:ascii="仿宋_GB2312" w:hAnsi="仿宋_GB2312" w:eastAsia="仿宋_GB2312" w:cs="仿宋_GB2312"/>
                          <w:sz w:val="24"/>
                        </w:rPr>
                      </w:pPr>
                      <w:r>
                        <w:rPr>
                          <w:rFonts w:hint="eastAsia" w:ascii="仿宋_GB2312" w:hAnsi="仿宋_GB2312" w:eastAsia="仿宋_GB2312" w:cs="仿宋_GB2312"/>
                          <w:sz w:val="24"/>
                        </w:rPr>
                        <w:t xml:space="preserve">按照学院教学建设与研究业绩计分办法计算   </w:t>
                      </w:r>
                    </w:p>
                  </w:txbxContent>
                </v:textbox>
              </v:shape>
            </w:pict>
          </mc:Fallback>
        </mc:AlternateContent>
      </w:r>
    </w:p>
    <w:p>
      <w:pPr>
        <w:widowControl/>
        <w:snapToGrid w:val="0"/>
        <w:spacing w:line="360" w:lineRule="auto"/>
        <w:rPr>
          <w:rFonts w:ascii="仿宋_GB2312" w:eastAsia="仿宋_GB2312"/>
          <w:color w:val="000000"/>
          <w:sz w:val="32"/>
          <w:szCs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1069340</wp:posOffset>
                </wp:positionH>
                <wp:positionV relativeFrom="paragraph">
                  <wp:posOffset>167640</wp:posOffset>
                </wp:positionV>
                <wp:extent cx="1184275" cy="738505"/>
                <wp:effectExtent l="5080" t="4445" r="10795" b="19050"/>
                <wp:wrapNone/>
                <wp:docPr id="14" name="文本框 14"/>
                <wp:cNvGraphicFramePr/>
                <a:graphic xmlns:a="http://schemas.openxmlformats.org/drawingml/2006/main">
                  <a:graphicData uri="http://schemas.microsoft.com/office/word/2010/wordprocessingShape">
                    <wps:wsp>
                      <wps:cNvSpPr txBox="1"/>
                      <wps:spPr>
                        <a:xfrm>
                          <a:off x="0" y="0"/>
                          <a:ext cx="1184275" cy="738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ascii="仿宋_GB2312" w:hAnsi="仿宋_GB2312" w:eastAsia="仿宋_GB2312" w:cs="仿宋_GB2312"/>
                                <w:sz w:val="24"/>
                              </w:rPr>
                            </w:pPr>
                            <w:r>
                              <w:rPr>
                                <w:rFonts w:hint="eastAsia" w:ascii="仿宋_GB2312" w:hAnsi="仿宋_GB2312" w:eastAsia="仿宋_GB2312" w:cs="仿宋_GB2312"/>
                                <w:sz w:val="24"/>
                              </w:rPr>
                              <w:t>教学建设与研究</w:t>
                            </w:r>
                          </w:p>
                          <w:p>
                            <w:pPr>
                              <w:jc w:val="center"/>
                              <w:rPr>
                                <w:rFonts w:ascii="仿宋_GB2312" w:hAnsi="仿宋_GB2312" w:eastAsia="仿宋_GB2312" w:cs="仿宋_GB2312"/>
                                <w:sz w:val="24"/>
                              </w:rPr>
                            </w:pPr>
                            <w:r>
                              <w:rPr>
                                <w:rFonts w:hint="eastAsia" w:ascii="仿宋_GB2312" w:hAnsi="仿宋_GB2312" w:eastAsia="仿宋_GB2312" w:cs="仿宋_GB2312"/>
                                <w:sz w:val="24"/>
                              </w:rPr>
                              <w:t>（满分40分）</w:t>
                            </w:r>
                          </w:p>
                          <w:p>
                            <w:pPr>
                              <w:jc w:val="center"/>
                              <w:rPr>
                                <w:rFonts w:ascii="仿宋_GB2312" w:hAnsi="仿宋_GB2312" w:eastAsia="仿宋_GB2312" w:cs="仿宋_GB2312"/>
                                <w:sz w:val="24"/>
                              </w:rPr>
                            </w:pPr>
                          </w:p>
                        </w:txbxContent>
                      </wps:txbx>
                      <wps:bodyPr upright="1"/>
                    </wps:wsp>
                  </a:graphicData>
                </a:graphic>
              </wp:anchor>
            </w:drawing>
          </mc:Choice>
          <mc:Fallback>
            <w:pict>
              <v:shape id="_x0000_s1026" o:spid="_x0000_s1026" o:spt="202" type="#_x0000_t202" style="position:absolute;left:0pt;margin-left:84.2pt;margin-top:13.2pt;height:58.15pt;width:93.25pt;z-index:251663360;mso-width-relative:page;mso-height-relative:page;" fillcolor="#FFFFFF" filled="t" stroked="t" coordsize="21600,21600" o:gfxdata="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xYamV2QAAAAoBAAAPAAAAAAAAAAEAIAAA&#10;ACIAAABkcnMvZG93bnJldi54bWxQSwECFAAUAAAACACHTuJADEC83wsCAAA4BAAADgAAAAAAAAAB&#10;ACAAAAAoAQAAZHJzL2Uyb0RvYy54bWxQSwUGAAAAAAYABgBZAQAApQUAAAAA&#10;">
                <v:fill on="t" focussize="0,0"/>
                <v:stroke color="#000000" joinstyle="miter"/>
                <v:imagedata o:title=""/>
                <o:lock v:ext="edit" aspectratio="f"/>
                <v:textbox>
                  <w:txbxContent>
                    <w:p>
                      <w:pPr>
                        <w:jc w:val="distribute"/>
                        <w:rPr>
                          <w:rFonts w:ascii="仿宋_GB2312" w:hAnsi="仿宋_GB2312" w:eastAsia="仿宋_GB2312" w:cs="仿宋_GB2312"/>
                          <w:sz w:val="24"/>
                        </w:rPr>
                      </w:pPr>
                      <w:r>
                        <w:rPr>
                          <w:rFonts w:hint="eastAsia" w:ascii="仿宋_GB2312" w:hAnsi="仿宋_GB2312" w:eastAsia="仿宋_GB2312" w:cs="仿宋_GB2312"/>
                          <w:sz w:val="24"/>
                        </w:rPr>
                        <w:t>教学建设与研究</w:t>
                      </w:r>
                    </w:p>
                    <w:p>
                      <w:pPr>
                        <w:jc w:val="center"/>
                        <w:rPr>
                          <w:rFonts w:ascii="仿宋_GB2312" w:hAnsi="仿宋_GB2312" w:eastAsia="仿宋_GB2312" w:cs="仿宋_GB2312"/>
                          <w:sz w:val="24"/>
                        </w:rPr>
                      </w:pPr>
                      <w:r>
                        <w:rPr>
                          <w:rFonts w:hint="eastAsia" w:ascii="仿宋_GB2312" w:hAnsi="仿宋_GB2312" w:eastAsia="仿宋_GB2312" w:cs="仿宋_GB2312"/>
                          <w:sz w:val="24"/>
                        </w:rPr>
                        <w:t>（满分40分）</w:t>
                      </w:r>
                    </w:p>
                    <w:p>
                      <w:pPr>
                        <w:jc w:val="center"/>
                        <w:rPr>
                          <w:rFonts w:ascii="仿宋_GB2312" w:hAnsi="仿宋_GB2312" w:eastAsia="仿宋_GB2312" w:cs="仿宋_GB2312"/>
                          <w:sz w:val="24"/>
                        </w:rPr>
                      </w:pPr>
                    </w:p>
                  </w:txbxContent>
                </v:textbox>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2253615</wp:posOffset>
                </wp:positionH>
                <wp:positionV relativeFrom="paragraph">
                  <wp:posOffset>165100</wp:posOffset>
                </wp:positionV>
                <wp:extent cx="314960" cy="372110"/>
                <wp:effectExtent l="0" t="4445" r="8890" b="23495"/>
                <wp:wrapNone/>
                <wp:docPr id="11" name="肘形连接符 11"/>
                <wp:cNvGraphicFramePr/>
                <a:graphic xmlns:a="http://schemas.openxmlformats.org/drawingml/2006/main">
                  <a:graphicData uri="http://schemas.microsoft.com/office/word/2010/wordprocessingShape">
                    <wps:wsp>
                      <wps:cNvCnPr/>
                      <wps:spPr>
                        <a:xfrm flipV="1">
                          <a:off x="0" y="0"/>
                          <a:ext cx="314960" cy="372110"/>
                        </a:xfrm>
                        <a:prstGeom prst="bentConnector3">
                          <a:avLst>
                            <a:gd name="adj1" fmla="val 50000"/>
                          </a:avLst>
                        </a:prstGeom>
                        <a:ln w="6350"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y;margin-left:177.45pt;margin-top:13pt;height:29.3pt;width:24.8pt;z-index:251676672;mso-width-relative:page;mso-height-relative:page;" filled="f" stroked="t" coordsize="21600,21600" o:gfxdata="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VN009oA&#10;AAAJAQAADwAAAAAAAAABACAAAAAiAAAAZHJzL2Rvd25yZXYueG1sUEsBAhQAFAAAAAgAh07iQCvH&#10;0HYdAgAAKQQAAA4AAAAAAAAAAQAgAAAAKQEAAGRycy9lMm9Eb2MueG1sUEsFBgAAAAAGAAYAWQEA&#10;ALgFAAAAAA==&#10;" adj="10800">
                <v:fill on="f" focussize="0,0"/>
                <v:stroke weight="0.5pt" color="#000000" joinstyle="miter"/>
                <v:imagedata o:title=""/>
                <o:lock v:ext="edit" aspectratio="f"/>
              </v:shape>
            </w:pict>
          </mc:Fallback>
        </mc:AlternateContent>
      </w:r>
    </w:p>
    <w:p>
      <w:pPr>
        <w:widowControl/>
        <w:snapToGrid w:val="0"/>
        <w:spacing w:line="360" w:lineRule="auto"/>
        <w:rPr>
          <w:rFonts w:ascii="仿宋_GB2312" w:eastAsia="仿宋_GB2312"/>
          <w:color w:val="000000"/>
          <w:sz w:val="32"/>
          <w:szCs w:val="32"/>
        </w:rPr>
      </w:pPr>
      <w:r>
        <w:rPr>
          <w:sz w:val="32"/>
        </w:rPr>
        <mc:AlternateContent>
          <mc:Choice Requires="wps">
            <w:drawing>
              <wp:anchor distT="0" distB="0" distL="114300" distR="114300" simplePos="0" relativeHeight="251668480" behindDoc="0" locked="0" layoutInCell="1" allowOverlap="1">
                <wp:simplePos x="0" y="0"/>
                <wp:positionH relativeFrom="column">
                  <wp:posOffset>2570480</wp:posOffset>
                </wp:positionH>
                <wp:positionV relativeFrom="paragraph">
                  <wp:posOffset>184785</wp:posOffset>
                </wp:positionV>
                <wp:extent cx="3302635" cy="488950"/>
                <wp:effectExtent l="4445" t="5080" r="7620" b="20320"/>
                <wp:wrapNone/>
                <wp:docPr id="12" name="文本框 12"/>
                <wp:cNvGraphicFramePr/>
                <a:graphic xmlns:a="http://schemas.openxmlformats.org/drawingml/2006/main">
                  <a:graphicData uri="http://schemas.microsoft.com/office/word/2010/wordprocessingShape">
                    <wps:wsp>
                      <wps:cNvSpPr txBox="1"/>
                      <wps:spPr>
                        <a:xfrm>
                          <a:off x="0" y="0"/>
                          <a:ext cx="3302635" cy="4889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ascii="仿宋_GB2312" w:hAnsi="仿宋_GB2312" w:eastAsia="仿宋_GB2312" w:cs="仿宋_GB2312"/>
                                <w:sz w:val="24"/>
                              </w:rPr>
                            </w:pPr>
                            <w:r>
                              <w:rPr>
                                <w:rFonts w:hint="eastAsia" w:ascii="仿宋_GB2312" w:hAnsi="仿宋_GB2312" w:eastAsia="仿宋_GB2312" w:cs="仿宋_GB2312"/>
                                <w:sz w:val="24"/>
                              </w:rPr>
                              <w:t>鼓励各单位开展项目培育工作，按需设置业绩分</w:t>
                            </w:r>
                          </w:p>
                        </w:txbxContent>
                      </wps:txbx>
                      <wps:bodyPr upright="1"/>
                    </wps:wsp>
                  </a:graphicData>
                </a:graphic>
              </wp:anchor>
            </w:drawing>
          </mc:Choice>
          <mc:Fallback>
            <w:pict>
              <v:shape id="_x0000_s1026" o:spid="_x0000_s1026" o:spt="202" type="#_x0000_t202" style="position:absolute;left:0pt;margin-left:202.4pt;margin-top:14.55pt;height:38.5pt;width:260.05pt;z-index:251668480;mso-width-relative:page;mso-height-relative:page;" fillcolor="#FFFFFF" filled="t" stroked="t" coordsize="21600,21600" o:gfxdata="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43eww2QAAAAoBAAAPAAAAAAAAAAEA&#10;IAAAACIAAABkcnMvZG93bnJldi54bWxQSwECFAAUAAAACACHTuJAdAboYQ4CAAA4BAAADgAAAAAA&#10;AAABACAAAAAoAQAAZHJzL2Uyb0RvYy54bWxQSwUGAAAAAAYABgBZAQAAqAUAAAAA&#10;">
                <v:fill on="t" focussize="0,0"/>
                <v:stroke color="#000000" joinstyle="miter"/>
                <v:imagedata o:title=""/>
                <o:lock v:ext="edit" aspectratio="f"/>
                <v:textbox>
                  <w:txbxContent>
                    <w:p>
                      <w:pPr>
                        <w:jc w:val="distribute"/>
                        <w:rPr>
                          <w:rFonts w:ascii="仿宋_GB2312" w:hAnsi="仿宋_GB2312" w:eastAsia="仿宋_GB2312" w:cs="仿宋_GB2312"/>
                          <w:sz w:val="24"/>
                        </w:rPr>
                      </w:pPr>
                      <w:r>
                        <w:rPr>
                          <w:rFonts w:hint="eastAsia" w:ascii="仿宋_GB2312" w:hAnsi="仿宋_GB2312" w:eastAsia="仿宋_GB2312" w:cs="仿宋_GB2312"/>
                          <w:sz w:val="24"/>
                        </w:rPr>
                        <w:t>鼓励各单位开展项目培育工作，按需设置业绩分</w:t>
                      </w:r>
                    </w:p>
                  </w:txbxContent>
                </v:textbox>
              </v:shap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2253615</wp:posOffset>
                </wp:positionH>
                <wp:positionV relativeFrom="paragraph">
                  <wp:posOffset>141605</wp:posOffset>
                </wp:positionV>
                <wp:extent cx="316865" cy="287655"/>
                <wp:effectExtent l="0" t="4445" r="6985" b="12700"/>
                <wp:wrapNone/>
                <wp:docPr id="13" name="肘形连接符 13"/>
                <wp:cNvGraphicFramePr/>
                <a:graphic xmlns:a="http://schemas.openxmlformats.org/drawingml/2006/main">
                  <a:graphicData uri="http://schemas.microsoft.com/office/word/2010/wordprocessingShape">
                    <wps:wsp>
                      <wps:cNvCnPr/>
                      <wps:spPr>
                        <a:xfrm>
                          <a:off x="0" y="0"/>
                          <a:ext cx="316865" cy="287655"/>
                        </a:xfrm>
                        <a:prstGeom prst="bentConnector3">
                          <a:avLst>
                            <a:gd name="adj1" fmla="val 50100"/>
                          </a:avLst>
                        </a:prstGeom>
                        <a:ln w="6350"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177.45pt;margin-top:11.15pt;height:22.65pt;width:24.95pt;z-index:251677696;mso-width-relative:page;mso-height-relative:page;" filled="f" stroked="t" coordsize="21600,21600" o:gfxdata="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8Uc9doAAAAJAQAA&#10;DwAAAAAAAAABACAAAAAiAAAAZHJzL2Rvd25yZXYueG1sUEsBAhQAFAAAAAgAh07iQGcV9koXAgAA&#10;HwQAAA4AAAAAAAAAAQAgAAAAKQEAAGRycy9lMm9Eb2MueG1sUEsFBgAAAAAGAAYAWQEAALIFAAAA&#10;AA==&#10;" adj="10822">
                <v:fill on="f" focussize="0,0"/>
                <v:stroke weight="0.5pt" color="#000000" joinstyle="miter"/>
                <v:imagedata o:title=""/>
                <o:lock v:ext="edit" aspectratio="f"/>
              </v:shape>
            </w:pict>
          </mc:Fallback>
        </mc:AlternateContent>
      </w:r>
    </w:p>
    <w:p>
      <w:pPr>
        <w:widowControl/>
        <w:snapToGrid w:val="0"/>
        <w:spacing w:line="360" w:lineRule="auto"/>
        <w:rPr>
          <w:rFonts w:ascii="仿宋_GB2312" w:eastAsia="仿宋_GB2312"/>
          <w:color w:val="000000"/>
          <w:sz w:val="32"/>
          <w:szCs w:val="32"/>
        </w:rPr>
      </w:pPr>
    </w:p>
    <w:p>
      <w:pPr>
        <w:widowControl/>
        <w:snapToGrid w:val="0"/>
        <w:spacing w:line="360" w:lineRule="auto"/>
        <w:rPr>
          <w:rFonts w:ascii="仿宋_GB2312" w:eastAsia="仿宋_GB2312"/>
          <w:color w:val="000000"/>
          <w:sz w:val="32"/>
          <w:szCs w:val="32"/>
        </w:rPr>
      </w:pPr>
      <w:r>
        <w:rPr>
          <w:sz w:val="32"/>
        </w:rPr>
        <mc:AlternateContent>
          <mc:Choice Requires="wps">
            <w:drawing>
              <wp:anchor distT="0" distB="0" distL="114300" distR="114300" simplePos="0" relativeHeight="251669504" behindDoc="0" locked="0" layoutInCell="1" allowOverlap="1">
                <wp:simplePos x="0" y="0"/>
                <wp:positionH relativeFrom="column">
                  <wp:posOffset>2569845</wp:posOffset>
                </wp:positionH>
                <wp:positionV relativeFrom="paragraph">
                  <wp:posOffset>203835</wp:posOffset>
                </wp:positionV>
                <wp:extent cx="3293745" cy="384175"/>
                <wp:effectExtent l="4445" t="4445" r="16510" b="11430"/>
                <wp:wrapNone/>
                <wp:docPr id="17" name="文本框 17"/>
                <wp:cNvGraphicFramePr/>
                <a:graphic xmlns:a="http://schemas.openxmlformats.org/drawingml/2006/main">
                  <a:graphicData uri="http://schemas.microsoft.com/office/word/2010/wordprocessingShape">
                    <wps:wsp>
                      <wps:cNvSpPr txBox="1"/>
                      <wps:spPr>
                        <a:xfrm>
                          <a:off x="0" y="0"/>
                          <a:ext cx="3293745" cy="384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24"/>
                              </w:rPr>
                            </w:pPr>
                            <w:r>
                              <w:rPr>
                                <w:rFonts w:hint="eastAsia" w:ascii="仿宋_GB2312" w:hAnsi="仿宋_GB2312" w:eastAsia="仿宋_GB2312" w:cs="仿宋_GB2312"/>
                                <w:sz w:val="24"/>
                              </w:rPr>
                              <w:t>班主任工作</w:t>
                            </w:r>
                          </w:p>
                        </w:txbxContent>
                      </wps:txbx>
                      <wps:bodyPr upright="1"/>
                    </wps:wsp>
                  </a:graphicData>
                </a:graphic>
              </wp:anchor>
            </w:drawing>
          </mc:Choice>
          <mc:Fallback>
            <w:pict>
              <v:shape id="_x0000_s1026" o:spid="_x0000_s1026" o:spt="202" type="#_x0000_t202" style="position:absolute;left:0pt;margin-left:202.35pt;margin-top:16.05pt;height:30.25pt;width:259.35pt;z-index:251669504;mso-width-relative:page;mso-height-relative:page;" fillcolor="#FFFFFF" filled="t" stroked="t" coordsize="21600,21600" o:gfxdata="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9+xgv2AAAAAkBAAAPAAAAAAAAAAEAIAAA&#10;ACIAAABkcnMvZG93bnJldi54bWxQSwECFAAUAAAACACHTuJA3MC07gwCAAA4BAAADgAAAAAAAAAB&#10;ACAAAAAnAQAAZHJzL2Uyb0RvYy54bWxQSwUGAAAAAAYABgBZAQAApQUAAAAA&#10;">
                <v:fill on="t" focussize="0,0"/>
                <v:stroke color="#000000" joinstyle="miter"/>
                <v:imagedata o:title=""/>
                <o:lock v:ext="edit" aspectratio="f"/>
                <v:textbox>
                  <w:txbxContent>
                    <w:p>
                      <w:pPr>
                        <w:rPr>
                          <w:rFonts w:ascii="仿宋_GB2312" w:hAnsi="仿宋_GB2312" w:eastAsia="仿宋_GB2312" w:cs="仿宋_GB2312"/>
                          <w:sz w:val="24"/>
                        </w:rPr>
                      </w:pPr>
                      <w:r>
                        <w:rPr>
                          <w:rFonts w:hint="eastAsia" w:ascii="仿宋_GB2312" w:hAnsi="仿宋_GB2312" w:eastAsia="仿宋_GB2312" w:cs="仿宋_GB2312"/>
                          <w:sz w:val="24"/>
                        </w:rPr>
                        <w:t>班主任工作</w:t>
                      </w:r>
                    </w:p>
                  </w:txbxContent>
                </v:textbox>
              </v:shap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2243455</wp:posOffset>
                </wp:positionH>
                <wp:positionV relativeFrom="paragraph">
                  <wp:posOffset>396240</wp:posOffset>
                </wp:positionV>
                <wp:extent cx="326390" cy="532130"/>
                <wp:effectExtent l="0" t="4445" r="16510" b="15875"/>
                <wp:wrapNone/>
                <wp:docPr id="20" name="肘形连接符 20"/>
                <wp:cNvGraphicFramePr/>
                <a:graphic xmlns:a="http://schemas.openxmlformats.org/drawingml/2006/main">
                  <a:graphicData uri="http://schemas.microsoft.com/office/word/2010/wordprocessingShape">
                    <wps:wsp>
                      <wps:cNvCnPr/>
                      <wps:spPr>
                        <a:xfrm flipV="1">
                          <a:off x="0" y="0"/>
                          <a:ext cx="326390" cy="532130"/>
                        </a:xfrm>
                        <a:prstGeom prst="bentConnector3">
                          <a:avLst>
                            <a:gd name="adj1" fmla="val 50000"/>
                          </a:avLst>
                        </a:prstGeom>
                        <a:ln w="6350"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y;margin-left:176.65pt;margin-top:31.2pt;height:41.9pt;width:25.7pt;z-index:251678720;mso-width-relative:page;mso-height-relative:page;" filled="f" stroked="t" coordsize="21600,21600" o:gfxdata="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8t+iE2gAA&#10;AAoBAAAPAAAAAAAAAAEAIAAAACIAAABkcnMvZG93bnJldi54bWxQSwECFAAUAAAACACHTuJAL16t&#10;7BwCAAApBAAADgAAAAAAAAABACAAAAApAQAAZHJzL2Uyb0RvYy54bWxQSwUGAAAAAAYABgBZAQAA&#10;twUAAAAA&#10;" adj="10800">
                <v:fill on="f" focussize="0,0"/>
                <v:stroke weight="0.5pt" color="#000000" joinstyle="miter"/>
                <v:imagedata o:title=""/>
                <o:lock v:ext="edit" aspectratio="f"/>
              </v:shape>
            </w:pict>
          </mc:Fallback>
        </mc:AlternateContent>
      </w:r>
    </w:p>
    <w:p>
      <w:pPr>
        <w:widowControl/>
        <w:snapToGrid w:val="0"/>
        <w:spacing w:line="360" w:lineRule="auto"/>
        <w:rPr>
          <w:rFonts w:ascii="仿宋_GB2312" w:eastAsia="仿宋_GB2312"/>
          <w:color w:val="000000"/>
          <w:sz w:val="32"/>
          <w:szCs w:val="32"/>
        </w:rPr>
      </w:pPr>
      <w:r>
        <w:rPr>
          <w:sz w:val="32"/>
        </w:rPr>
        <mc:AlternateContent>
          <mc:Choice Requires="wps">
            <w:drawing>
              <wp:anchor distT="0" distB="0" distL="114300" distR="114300" simplePos="0" relativeHeight="251670528" behindDoc="0" locked="0" layoutInCell="1" allowOverlap="1">
                <wp:simplePos x="0" y="0"/>
                <wp:positionH relativeFrom="column">
                  <wp:posOffset>2569845</wp:posOffset>
                </wp:positionH>
                <wp:positionV relativeFrom="paragraph">
                  <wp:posOffset>335280</wp:posOffset>
                </wp:positionV>
                <wp:extent cx="3283585" cy="493395"/>
                <wp:effectExtent l="4445" t="5080" r="7620" b="15875"/>
                <wp:wrapNone/>
                <wp:docPr id="18" name="文本框 18"/>
                <wp:cNvGraphicFramePr/>
                <a:graphic xmlns:a="http://schemas.openxmlformats.org/drawingml/2006/main">
                  <a:graphicData uri="http://schemas.microsoft.com/office/word/2010/wordprocessingShape">
                    <wps:wsp>
                      <wps:cNvSpPr txBox="1"/>
                      <wps:spPr>
                        <a:xfrm>
                          <a:off x="0" y="0"/>
                          <a:ext cx="3283585" cy="493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24"/>
                              </w:rPr>
                            </w:pPr>
                            <w:r>
                              <w:rPr>
                                <w:rFonts w:hint="eastAsia" w:ascii="仿宋_GB2312" w:hAnsi="仿宋_GB2312" w:eastAsia="仿宋_GB2312" w:cs="仿宋_GB2312"/>
                                <w:sz w:val="24"/>
                              </w:rPr>
                              <w:t>各单位鼓励教学先进可自行设立教学奖项（限5分）</w:t>
                            </w:r>
                          </w:p>
                        </w:txbxContent>
                      </wps:txbx>
                      <wps:bodyPr upright="1"/>
                    </wps:wsp>
                  </a:graphicData>
                </a:graphic>
              </wp:anchor>
            </w:drawing>
          </mc:Choice>
          <mc:Fallback>
            <w:pict>
              <v:shape id="_x0000_s1026" o:spid="_x0000_s1026" o:spt="202" type="#_x0000_t202" style="position:absolute;left:0pt;margin-left:202.35pt;margin-top:26.4pt;height:38.85pt;width:258.55pt;z-index:251670528;mso-width-relative:page;mso-height-relative:page;" fillcolor="#FFFFFF" filled="t" stroked="t" coordsize="21600,21600" o:gfxdata="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eZJH2QAAAAoBAAAPAAAAAAAAAAEAIAAA&#10;ACIAAABkcnMvZG93bnJldi54bWxQSwECFAAUAAAACACHTuJAHWk9LQsCAAA4BAAADgAAAAAAAAAB&#10;ACAAAAAoAQAAZHJzL2Uyb0RvYy54bWxQSwUGAAAAAAYABgBZAQAApQUAAAAA&#10;">
                <v:fill on="t" focussize="0,0"/>
                <v:stroke color="#000000" joinstyle="miter"/>
                <v:imagedata o:title=""/>
                <o:lock v:ext="edit" aspectratio="f"/>
                <v:textbox>
                  <w:txbxContent>
                    <w:p>
                      <w:pPr>
                        <w:rPr>
                          <w:rFonts w:ascii="仿宋_GB2312" w:hAnsi="仿宋_GB2312" w:eastAsia="仿宋_GB2312" w:cs="仿宋_GB2312"/>
                          <w:sz w:val="24"/>
                        </w:rPr>
                      </w:pPr>
                      <w:r>
                        <w:rPr>
                          <w:rFonts w:hint="eastAsia" w:ascii="仿宋_GB2312" w:hAnsi="仿宋_GB2312" w:eastAsia="仿宋_GB2312" w:cs="仿宋_GB2312"/>
                          <w:sz w:val="24"/>
                        </w:rPr>
                        <w:t>各单位鼓励教学先进可自行设立教学奖项（限5分）</w:t>
                      </w:r>
                    </w:p>
                  </w:txbxContent>
                </v:textbox>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1063625</wp:posOffset>
                </wp:positionH>
                <wp:positionV relativeFrom="paragraph">
                  <wp:posOffset>215900</wp:posOffset>
                </wp:positionV>
                <wp:extent cx="1179830" cy="633730"/>
                <wp:effectExtent l="5080" t="5080" r="15240" b="8890"/>
                <wp:wrapNone/>
                <wp:docPr id="4" name="文本框 4"/>
                <wp:cNvGraphicFramePr/>
                <a:graphic xmlns:a="http://schemas.openxmlformats.org/drawingml/2006/main">
                  <a:graphicData uri="http://schemas.microsoft.com/office/word/2010/wordprocessingShape">
                    <wps:wsp>
                      <wps:cNvSpPr txBox="1"/>
                      <wps:spPr>
                        <a:xfrm>
                          <a:off x="0" y="0"/>
                          <a:ext cx="1179830" cy="6337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奖   惩</w:t>
                            </w:r>
                          </w:p>
                          <w:p>
                            <w:pPr>
                              <w:jc w:val="center"/>
                              <w:rPr>
                                <w:rFonts w:ascii="仿宋_GB2312" w:hAnsi="仿宋_GB2312" w:eastAsia="仿宋_GB2312" w:cs="仿宋_GB2312"/>
                                <w:sz w:val="24"/>
                              </w:rPr>
                            </w:pPr>
                            <w:r>
                              <w:rPr>
                                <w:rFonts w:hint="eastAsia" w:ascii="仿宋_GB2312" w:hAnsi="仿宋_GB2312" w:eastAsia="仿宋_GB2312" w:cs="仿宋_GB2312"/>
                                <w:sz w:val="24"/>
                              </w:rPr>
                              <w:t>（附加分）</w:t>
                            </w:r>
                          </w:p>
                          <w:p>
                            <w:pPr>
                              <w:rPr>
                                <w:rFonts w:ascii="仿宋_GB2312" w:hAnsi="仿宋_GB2312" w:eastAsia="仿宋_GB2312" w:cs="仿宋_GB2312"/>
                                <w:sz w:val="24"/>
                              </w:rPr>
                            </w:pPr>
                          </w:p>
                        </w:txbxContent>
                      </wps:txbx>
                      <wps:bodyPr upright="1"/>
                    </wps:wsp>
                  </a:graphicData>
                </a:graphic>
              </wp:anchor>
            </w:drawing>
          </mc:Choice>
          <mc:Fallback>
            <w:pict>
              <v:shape id="_x0000_s1026" o:spid="_x0000_s1026" o:spt="202" type="#_x0000_t202" style="position:absolute;left:0pt;margin-left:83.75pt;margin-top:17pt;height:49.9pt;width:92.9pt;z-index:251664384;mso-width-relative:page;mso-height-relative:page;" fillcolor="#FFFFFF" filled="t" stroked="t" coordsize="21600,21600" o:gfxdata="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82bidgAAAAKAQAADwAAAAAAAAABACAAAAAi&#10;AAAAZHJzL2Rvd25yZXYueG1sUEsBAhQAFAAAAAgAh07iQBcHyQcKAgAANgQAAA4AAAAAAAAAAQAg&#10;AAAAJwEAAGRycy9lMm9Eb2MueG1sUEsFBgAAAAAGAAYAWQEAAKMFAAAAAA==&#10;">
                <v:fill on="t" focussize="0,0"/>
                <v:stroke color="#000000" joinstyle="miter"/>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奖   惩</w:t>
                      </w:r>
                    </w:p>
                    <w:p>
                      <w:pPr>
                        <w:jc w:val="center"/>
                        <w:rPr>
                          <w:rFonts w:ascii="仿宋_GB2312" w:hAnsi="仿宋_GB2312" w:eastAsia="仿宋_GB2312" w:cs="仿宋_GB2312"/>
                          <w:sz w:val="24"/>
                        </w:rPr>
                      </w:pPr>
                      <w:r>
                        <w:rPr>
                          <w:rFonts w:hint="eastAsia" w:ascii="仿宋_GB2312" w:hAnsi="仿宋_GB2312" w:eastAsia="仿宋_GB2312" w:cs="仿宋_GB2312"/>
                          <w:sz w:val="24"/>
                        </w:rPr>
                        <w:t>（附加分）</w:t>
                      </w:r>
                    </w:p>
                    <w:p>
                      <w:pPr>
                        <w:rPr>
                          <w:rFonts w:ascii="仿宋_GB2312" w:hAnsi="仿宋_GB2312" w:eastAsia="仿宋_GB2312" w:cs="仿宋_GB2312"/>
                          <w:sz w:val="24"/>
                        </w:rPr>
                      </w:pPr>
                    </w:p>
                  </w:txbxContent>
                </v:textbox>
              </v:shape>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2243455</wp:posOffset>
                </wp:positionH>
                <wp:positionV relativeFrom="paragraph">
                  <wp:posOffset>532765</wp:posOffset>
                </wp:positionV>
                <wp:extent cx="306705" cy="584835"/>
                <wp:effectExtent l="0" t="4445" r="17145" b="20320"/>
                <wp:wrapNone/>
                <wp:docPr id="19" name="肘形连接符 19"/>
                <wp:cNvGraphicFramePr/>
                <a:graphic xmlns:a="http://schemas.openxmlformats.org/drawingml/2006/main">
                  <a:graphicData uri="http://schemas.microsoft.com/office/word/2010/wordprocessingShape">
                    <wps:wsp>
                      <wps:cNvCnPr/>
                      <wps:spPr>
                        <a:xfrm>
                          <a:off x="0" y="0"/>
                          <a:ext cx="306705" cy="584835"/>
                        </a:xfrm>
                        <a:prstGeom prst="bentConnector3">
                          <a:avLst>
                            <a:gd name="adj1" fmla="val 50104"/>
                          </a:avLst>
                        </a:prstGeom>
                        <a:ln w="6350"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176.65pt;margin-top:41.95pt;height:46.05pt;width:24.15pt;z-index:251680768;mso-width-relative:page;mso-height-relative:page;" filled="f" stroked="t" coordsize="21600,21600" o:gfxdata="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5WxaPaAAAACgEA&#10;AA8AAAAAAAAAAQAgAAAAIgAAAGRycy9kb3ducmV2LnhtbFBLAQIUABQAAAAIAIdO4kDWeoYdGAIA&#10;AB8EAAAOAAAAAAAAAAEAIAAAACkBAABkcnMvZTJvRG9jLnhtbFBLBQYAAAAABgAGAFkBAACzBQAA&#10;AAA=&#10;" adj="10822">
                <v:fill on="f" focussize="0,0"/>
                <v:stroke weight="0.5pt" color="#000000" joinstyle="miter"/>
                <v:imagedata o:title=""/>
                <o:lock v:ext="edit" aspectratio="f"/>
              </v:shap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2243455</wp:posOffset>
                </wp:positionH>
                <wp:positionV relativeFrom="paragraph">
                  <wp:posOffset>532765</wp:posOffset>
                </wp:positionV>
                <wp:extent cx="326390" cy="49530"/>
                <wp:effectExtent l="0" t="4445" r="16510" b="22225"/>
                <wp:wrapNone/>
                <wp:docPr id="24" name="肘形连接符 24"/>
                <wp:cNvGraphicFramePr/>
                <a:graphic xmlns:a="http://schemas.openxmlformats.org/drawingml/2006/main">
                  <a:graphicData uri="http://schemas.microsoft.com/office/word/2010/wordprocessingShape">
                    <wps:wsp>
                      <wps:cNvCnPr/>
                      <wps:spPr>
                        <a:xfrm>
                          <a:off x="0" y="0"/>
                          <a:ext cx="326390" cy="49530"/>
                        </a:xfrm>
                        <a:prstGeom prst="bentConnector3">
                          <a:avLst>
                            <a:gd name="adj1" fmla="val 50000"/>
                          </a:avLst>
                        </a:prstGeom>
                        <a:ln w="6350"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176.65pt;margin-top:41.95pt;height:3.9pt;width:25.7pt;z-index:251679744;mso-width-relative:page;mso-height-relative:page;" filled="f" stroked="t" coordsize="21600,21600" o:gfxdata="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MscNgAAAAJAQAADwAA&#10;AAAAAAABACAAAAAiAAAAZHJzL2Rvd25yZXYueG1sUEsBAhQAFAAAAAgAh07iQFBpP6wWAgAAHgQA&#10;AA4AAAAAAAAAAQAgAAAAJwEAAGRycy9lMm9Eb2MueG1sUEsFBgAAAAAGAAYAWQEAAK8FAAAAAA==&#10;" adj="10800">
                <v:fill on="f" focussize="0,0"/>
                <v:stroke weight="0.5pt" color="#000000" joinstyle="miter"/>
                <v:imagedata o:title=""/>
                <o:lock v:ext="edit" aspectratio="f"/>
              </v:shape>
            </w:pict>
          </mc:Fallback>
        </mc:AlternateContent>
      </w:r>
    </w:p>
    <w:p>
      <w:pPr>
        <w:widowControl/>
        <w:snapToGrid w:val="0"/>
        <w:spacing w:line="360" w:lineRule="auto"/>
        <w:rPr>
          <w:rFonts w:ascii="仿宋_GB2312" w:eastAsia="仿宋_GB2312"/>
          <w:color w:val="000000"/>
          <w:sz w:val="32"/>
          <w:szCs w:val="32"/>
        </w:rPr>
      </w:pPr>
    </w:p>
    <w:p>
      <w:pPr>
        <w:widowControl/>
        <w:snapToGrid w:val="0"/>
        <w:spacing w:line="360" w:lineRule="auto"/>
        <w:rPr>
          <w:rFonts w:ascii="仿宋_GB2312" w:eastAsia="仿宋_GB2312"/>
          <w:color w:val="000000"/>
          <w:sz w:val="32"/>
          <w:szCs w:val="32"/>
        </w:rPr>
      </w:pPr>
      <w:r>
        <w:rPr>
          <w:sz w:val="32"/>
        </w:rPr>
        <mc:AlternateContent>
          <mc:Choice Requires="wps">
            <w:drawing>
              <wp:anchor distT="0" distB="0" distL="114300" distR="114300" simplePos="0" relativeHeight="251671552" behindDoc="0" locked="0" layoutInCell="1" allowOverlap="1">
                <wp:simplePos x="0" y="0"/>
                <wp:positionH relativeFrom="column">
                  <wp:posOffset>2550160</wp:posOffset>
                </wp:positionH>
                <wp:positionV relativeFrom="paragraph">
                  <wp:posOffset>137160</wp:posOffset>
                </wp:positionV>
                <wp:extent cx="3303270" cy="379095"/>
                <wp:effectExtent l="4445" t="4445" r="6985" b="16510"/>
                <wp:wrapNone/>
                <wp:docPr id="25" name="文本框 25"/>
                <wp:cNvGraphicFramePr/>
                <a:graphic xmlns:a="http://schemas.openxmlformats.org/drawingml/2006/main">
                  <a:graphicData uri="http://schemas.microsoft.com/office/word/2010/wordprocessingShape">
                    <wps:wsp>
                      <wps:cNvSpPr txBox="1"/>
                      <wps:spPr>
                        <a:xfrm>
                          <a:off x="0" y="0"/>
                          <a:ext cx="3303270" cy="3790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24"/>
                              </w:rPr>
                            </w:pPr>
                            <w:r>
                              <w:rPr>
                                <w:rFonts w:hint="eastAsia" w:ascii="仿宋_GB2312" w:hAnsi="仿宋_GB2312" w:eastAsia="仿宋_GB2312" w:cs="仿宋_GB2312"/>
                                <w:sz w:val="24"/>
                              </w:rPr>
                              <w:t>处罚扣分（不设限）</w:t>
                            </w:r>
                          </w:p>
                        </w:txbxContent>
                      </wps:txbx>
                      <wps:bodyPr upright="1"/>
                    </wps:wsp>
                  </a:graphicData>
                </a:graphic>
              </wp:anchor>
            </w:drawing>
          </mc:Choice>
          <mc:Fallback>
            <w:pict>
              <v:shape id="_x0000_s1026" o:spid="_x0000_s1026" o:spt="202" type="#_x0000_t202" style="position:absolute;left:0pt;margin-left:200.8pt;margin-top:10.8pt;height:29.85pt;width:260.1pt;z-index:251671552;mso-width-relative:page;mso-height-relative:page;" fillcolor="#FFFFFF" filled="t" stroked="t" coordsize="21600,21600" o:gfxdata="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KVlYNgAAAAJAQAADwAAAAAAAAABACAA&#10;AAAiAAAAZHJzL2Rvd25yZXYueG1sUEsBAhQAFAAAAAgAh07iQN3qzPANAgAAOAQAAA4AAAAAAAAA&#10;AQAgAAAAJwEAAGRycy9lMm9Eb2MueG1sUEsFBgAAAAAGAAYAWQEAAKYFAAAAAA==&#10;">
                <v:fill on="t" focussize="0,0"/>
                <v:stroke color="#000000" joinstyle="miter"/>
                <v:imagedata o:title=""/>
                <o:lock v:ext="edit" aspectratio="f"/>
                <v:textbox>
                  <w:txbxContent>
                    <w:p>
                      <w:pPr>
                        <w:rPr>
                          <w:rFonts w:ascii="仿宋_GB2312" w:hAnsi="仿宋_GB2312" w:eastAsia="仿宋_GB2312" w:cs="仿宋_GB2312"/>
                          <w:sz w:val="24"/>
                        </w:rPr>
                      </w:pPr>
                      <w:r>
                        <w:rPr>
                          <w:rFonts w:hint="eastAsia" w:ascii="仿宋_GB2312" w:hAnsi="仿宋_GB2312" w:eastAsia="仿宋_GB2312" w:cs="仿宋_GB2312"/>
                          <w:sz w:val="24"/>
                        </w:rPr>
                        <w:t>处罚扣分（不设限）</w:t>
                      </w:r>
                    </w:p>
                  </w:txbxContent>
                </v:textbox>
              </v:shape>
            </w:pict>
          </mc:Fallback>
        </mc:AlternateContent>
      </w:r>
    </w:p>
    <w:p>
      <w:pPr>
        <w:widowControl/>
        <w:snapToGrid w:val="0"/>
        <w:spacing w:line="360" w:lineRule="auto"/>
        <w:rPr>
          <w:rFonts w:ascii="仿宋_GB2312" w:eastAsia="仿宋_GB2312"/>
          <w:color w:val="000000"/>
          <w:sz w:val="32"/>
          <w:szCs w:val="32"/>
        </w:rPr>
      </w:pPr>
    </w:p>
    <w:p>
      <w:pPr>
        <w:rPr>
          <w:rFonts w:ascii="仿宋_GB2312" w:hAnsi="仿宋_GB2312" w:eastAsia="仿宋_GB2312" w:cs="仿宋_GB2312"/>
          <w:sz w:val="24"/>
        </w:rPr>
      </w:pPr>
    </w:p>
    <w:p>
      <w:pPr>
        <w:rPr>
          <w:rFonts w:hint="eastAsia" w:ascii="仿宋_GB2312" w:eastAsia="仿宋_GB2312"/>
          <w:sz w:val="32"/>
          <w:szCs w:val="32"/>
        </w:rPr>
      </w:pPr>
      <w:r>
        <w:rPr>
          <w:rFonts w:hint="eastAsia" w:ascii="仿宋_GB2312" w:eastAsia="仿宋_GB2312"/>
          <w:sz w:val="32"/>
          <w:szCs w:val="32"/>
        </w:rPr>
        <w:br w:type="page"/>
      </w:r>
    </w:p>
    <w:p>
      <w:pPr>
        <w:widowControl/>
        <w:snapToGrid w:val="0"/>
        <w:spacing w:line="360" w:lineRule="auto"/>
        <w:rPr>
          <w:rFonts w:hint="eastAsia" w:ascii="仿宋_GB2312" w:eastAsia="仿宋_GB2312"/>
          <w:sz w:val="32"/>
          <w:szCs w:val="32"/>
        </w:rPr>
      </w:pPr>
      <w:r>
        <w:rPr>
          <w:rFonts w:hint="eastAsia" w:ascii="黑体" w:hAnsi="黑体" w:eastAsia="黑体" w:cs="黑体"/>
          <w:color w:val="000000"/>
          <w:sz w:val="32"/>
          <w:szCs w:val="32"/>
        </w:rPr>
        <w:t xml:space="preserve">附件2   </w:t>
      </w:r>
      <w:r>
        <w:rPr>
          <w:rFonts w:hint="eastAsia" w:ascii="仿宋_GB2312" w:eastAsia="仿宋_GB2312"/>
          <w:sz w:val="32"/>
          <w:szCs w:val="32"/>
        </w:rPr>
        <w:t xml:space="preserve"> </w:t>
      </w:r>
    </w:p>
    <w:p>
      <w:pPr>
        <w:widowControl/>
        <w:snapToGrid w:val="0"/>
        <w:spacing w:line="360" w:lineRule="auto"/>
        <w:rPr>
          <w:rFonts w:ascii="仿宋_GB2312" w:eastAsia="仿宋_GB2312"/>
          <w:b/>
          <w:bCs/>
          <w:sz w:val="28"/>
          <w:szCs w:val="28"/>
        </w:rPr>
      </w:pPr>
      <w:r>
        <w:rPr>
          <w:rFonts w:hint="eastAsia" w:ascii="仿宋_GB2312" w:eastAsia="仿宋_GB2312"/>
          <w:b/>
          <w:bCs/>
          <w:sz w:val="28"/>
          <w:szCs w:val="28"/>
        </w:rPr>
        <w:t xml:space="preserve">   </w:t>
      </w:r>
    </w:p>
    <w:p>
      <w:pPr>
        <w:widowControl/>
        <w:snapToGrid w:val="0"/>
        <w:spacing w:after="80" w:line="360" w:lineRule="auto"/>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rPr>
        <w:t xml:space="preserve">温州理工学院   </w:t>
      </w:r>
      <w:bookmarkStart w:id="0" w:name="_GoBack"/>
      <w:bookmarkEnd w:id="0"/>
      <w:r>
        <w:rPr>
          <w:rFonts w:hint="eastAsia" w:ascii="方正小标宋_GBK" w:hAnsi="方正小标宋_GBK" w:eastAsia="方正小标宋_GBK" w:cs="方正小标宋_GBK"/>
          <w:b w:val="0"/>
          <w:bCs w:val="0"/>
          <w:sz w:val="32"/>
          <w:szCs w:val="32"/>
        </w:rPr>
        <w:t xml:space="preserve"> -    学年教师教学工作业绩考核表</w:t>
      </w:r>
    </w:p>
    <w:p>
      <w:pPr>
        <w:widowControl/>
        <w:snapToGrid w:val="0"/>
        <w:spacing w:line="360" w:lineRule="auto"/>
        <w:rPr>
          <w:rFonts w:ascii="仿宋_GB2312" w:eastAsia="仿宋_GB2312"/>
          <w:color w:val="000000"/>
          <w:sz w:val="24"/>
          <w:u w:val="single"/>
        </w:rPr>
      </w:pPr>
      <w:r>
        <w:rPr>
          <w:rFonts w:hint="eastAsia" w:ascii="仿宋_GB2312" w:eastAsia="仿宋_GB2312"/>
          <w:sz w:val="24"/>
        </w:rPr>
        <w:t xml:space="preserve">所在单位： </w:t>
      </w:r>
      <w:r>
        <w:rPr>
          <w:rFonts w:hint="eastAsia" w:ascii="仿宋_GB2312" w:eastAsia="仿宋_GB2312"/>
          <w:sz w:val="24"/>
          <w:u w:val="single"/>
        </w:rPr>
        <w:t xml:space="preserve">                 </w:t>
      </w:r>
      <w:r>
        <w:rPr>
          <w:rFonts w:hint="eastAsia" w:ascii="仿宋_GB2312" w:eastAsia="仿宋_GB2312"/>
          <w:sz w:val="24"/>
        </w:rPr>
        <w:t xml:space="preserve">        填表时间：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498"/>
        <w:gridCol w:w="837"/>
        <w:gridCol w:w="677"/>
        <w:gridCol w:w="1145"/>
        <w:gridCol w:w="339"/>
        <w:gridCol w:w="65"/>
        <w:gridCol w:w="595"/>
        <w:gridCol w:w="883"/>
        <w:gridCol w:w="999"/>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94" w:type="dxa"/>
            <w:vMerge w:val="restart"/>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基本信息</w:t>
            </w:r>
          </w:p>
        </w:tc>
        <w:tc>
          <w:tcPr>
            <w:tcW w:w="1498" w:type="dxa"/>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教师姓名</w:t>
            </w:r>
          </w:p>
        </w:tc>
        <w:tc>
          <w:tcPr>
            <w:tcW w:w="1514" w:type="dxa"/>
            <w:gridSpan w:val="2"/>
            <w:vAlign w:val="center"/>
          </w:tcPr>
          <w:p>
            <w:pPr>
              <w:snapToGrid w:val="0"/>
              <w:spacing w:line="240" w:lineRule="atLeast"/>
              <w:jc w:val="center"/>
              <w:rPr>
                <w:rFonts w:ascii="仿宋_GB2312" w:hAnsi="仿宋_GB2312" w:eastAsia="仿宋_GB2312" w:cs="仿宋_GB2312"/>
                <w:color w:val="000000"/>
                <w:szCs w:val="21"/>
              </w:rPr>
            </w:pPr>
          </w:p>
        </w:tc>
        <w:tc>
          <w:tcPr>
            <w:tcW w:w="1484" w:type="dxa"/>
            <w:gridSpan w:val="2"/>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职    称</w:t>
            </w:r>
          </w:p>
        </w:tc>
        <w:tc>
          <w:tcPr>
            <w:tcW w:w="1543" w:type="dxa"/>
            <w:gridSpan w:val="3"/>
            <w:vAlign w:val="center"/>
          </w:tcPr>
          <w:p>
            <w:pPr>
              <w:snapToGrid w:val="0"/>
              <w:spacing w:line="240" w:lineRule="atLeast"/>
              <w:jc w:val="center"/>
              <w:rPr>
                <w:rFonts w:ascii="仿宋_GB2312" w:hAnsi="仿宋_GB2312" w:eastAsia="仿宋_GB2312" w:cs="仿宋_GB2312"/>
                <w:color w:val="000000"/>
                <w:szCs w:val="21"/>
              </w:rPr>
            </w:pPr>
          </w:p>
        </w:tc>
        <w:tc>
          <w:tcPr>
            <w:tcW w:w="999" w:type="dxa"/>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工   号</w:t>
            </w:r>
          </w:p>
        </w:tc>
        <w:tc>
          <w:tcPr>
            <w:tcW w:w="1124" w:type="dxa"/>
            <w:vAlign w:val="center"/>
          </w:tcPr>
          <w:p>
            <w:pPr>
              <w:snapToGrid w:val="0"/>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94" w:type="dxa"/>
            <w:vMerge w:val="continue"/>
            <w:vAlign w:val="center"/>
          </w:tcPr>
          <w:p>
            <w:pPr>
              <w:snapToGrid w:val="0"/>
              <w:spacing w:line="240" w:lineRule="atLeast"/>
              <w:jc w:val="center"/>
              <w:rPr>
                <w:rFonts w:ascii="仿宋_GB2312" w:hAnsi="仿宋_GB2312" w:eastAsia="仿宋_GB2312" w:cs="仿宋_GB2312"/>
                <w:color w:val="000000"/>
                <w:szCs w:val="21"/>
              </w:rPr>
            </w:pPr>
          </w:p>
        </w:tc>
        <w:tc>
          <w:tcPr>
            <w:tcW w:w="1498" w:type="dxa"/>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职    务</w:t>
            </w:r>
          </w:p>
        </w:tc>
        <w:tc>
          <w:tcPr>
            <w:tcW w:w="1514" w:type="dxa"/>
            <w:gridSpan w:val="2"/>
            <w:vAlign w:val="center"/>
          </w:tcPr>
          <w:p>
            <w:pPr>
              <w:snapToGrid w:val="0"/>
              <w:spacing w:line="240" w:lineRule="atLeast"/>
              <w:jc w:val="center"/>
              <w:rPr>
                <w:rFonts w:ascii="仿宋_GB2312" w:hAnsi="仿宋_GB2312" w:eastAsia="仿宋_GB2312" w:cs="仿宋_GB2312"/>
                <w:color w:val="000000"/>
                <w:szCs w:val="21"/>
              </w:rPr>
            </w:pPr>
          </w:p>
        </w:tc>
        <w:tc>
          <w:tcPr>
            <w:tcW w:w="1484" w:type="dxa"/>
            <w:gridSpan w:val="2"/>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所属专业</w:t>
            </w:r>
          </w:p>
        </w:tc>
        <w:tc>
          <w:tcPr>
            <w:tcW w:w="3666" w:type="dxa"/>
            <w:gridSpan w:val="5"/>
            <w:vAlign w:val="center"/>
          </w:tcPr>
          <w:p>
            <w:pPr>
              <w:snapToGrid w:val="0"/>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94" w:type="dxa"/>
            <w:vMerge w:val="restart"/>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教学工作量（满分30分）</w:t>
            </w:r>
          </w:p>
        </w:tc>
        <w:tc>
          <w:tcPr>
            <w:tcW w:w="3012" w:type="dxa"/>
            <w:gridSpan w:val="3"/>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年度工作量（学时）</w:t>
            </w:r>
          </w:p>
        </w:tc>
        <w:tc>
          <w:tcPr>
            <w:tcW w:w="4026" w:type="dxa"/>
            <w:gridSpan w:val="6"/>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工作量补贴（学时）</w:t>
            </w:r>
          </w:p>
        </w:tc>
        <w:tc>
          <w:tcPr>
            <w:tcW w:w="1124" w:type="dxa"/>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94" w:type="dxa"/>
            <w:vMerge w:val="continue"/>
            <w:vAlign w:val="center"/>
          </w:tcPr>
          <w:p>
            <w:pPr>
              <w:snapToGrid w:val="0"/>
              <w:jc w:val="center"/>
              <w:rPr>
                <w:rFonts w:ascii="仿宋_GB2312" w:hAnsi="仿宋_GB2312" w:eastAsia="仿宋_GB2312" w:cs="仿宋_GB2312"/>
                <w:color w:val="000000"/>
                <w:szCs w:val="21"/>
              </w:rPr>
            </w:pPr>
          </w:p>
        </w:tc>
        <w:tc>
          <w:tcPr>
            <w:tcW w:w="3012" w:type="dxa"/>
            <w:gridSpan w:val="3"/>
            <w:vAlign w:val="center"/>
          </w:tcPr>
          <w:p>
            <w:pPr>
              <w:snapToGrid w:val="0"/>
              <w:spacing w:line="240" w:lineRule="atLeast"/>
              <w:jc w:val="center"/>
              <w:rPr>
                <w:rFonts w:ascii="仿宋_GB2312" w:hAnsi="仿宋_GB2312" w:eastAsia="仿宋_GB2312" w:cs="仿宋_GB2312"/>
                <w:color w:val="000000"/>
                <w:szCs w:val="21"/>
              </w:rPr>
            </w:pPr>
          </w:p>
        </w:tc>
        <w:tc>
          <w:tcPr>
            <w:tcW w:w="4026" w:type="dxa"/>
            <w:gridSpan w:val="6"/>
            <w:vAlign w:val="center"/>
          </w:tcPr>
          <w:p>
            <w:pPr>
              <w:snapToGrid w:val="0"/>
              <w:spacing w:line="240" w:lineRule="atLeast"/>
              <w:jc w:val="center"/>
              <w:rPr>
                <w:rFonts w:ascii="仿宋_GB2312" w:hAnsi="仿宋_GB2312" w:eastAsia="仿宋_GB2312" w:cs="仿宋_GB2312"/>
                <w:color w:val="000000"/>
                <w:szCs w:val="21"/>
              </w:rPr>
            </w:pPr>
          </w:p>
        </w:tc>
        <w:tc>
          <w:tcPr>
            <w:tcW w:w="1124" w:type="dxa"/>
            <w:vAlign w:val="center"/>
          </w:tcPr>
          <w:p>
            <w:pPr>
              <w:snapToGrid w:val="0"/>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94" w:type="dxa"/>
            <w:vMerge w:val="restart"/>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教学效果</w:t>
            </w:r>
          </w:p>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（满分30分）</w:t>
            </w:r>
          </w:p>
        </w:tc>
        <w:tc>
          <w:tcPr>
            <w:tcW w:w="3012" w:type="dxa"/>
            <w:gridSpan w:val="3"/>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学生评教（百分制）</w:t>
            </w:r>
          </w:p>
        </w:tc>
        <w:tc>
          <w:tcPr>
            <w:tcW w:w="4026" w:type="dxa"/>
            <w:gridSpan w:val="6"/>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考核单位评价（百分制）</w:t>
            </w:r>
          </w:p>
        </w:tc>
        <w:tc>
          <w:tcPr>
            <w:tcW w:w="1124" w:type="dxa"/>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4" w:type="dxa"/>
            <w:vMerge w:val="continue"/>
            <w:vAlign w:val="center"/>
          </w:tcPr>
          <w:p>
            <w:pPr>
              <w:snapToGrid w:val="0"/>
              <w:jc w:val="center"/>
              <w:rPr>
                <w:rFonts w:ascii="仿宋_GB2312" w:hAnsi="仿宋_GB2312" w:eastAsia="仿宋_GB2312" w:cs="仿宋_GB2312"/>
                <w:color w:val="000000"/>
                <w:szCs w:val="21"/>
              </w:rPr>
            </w:pPr>
          </w:p>
        </w:tc>
        <w:tc>
          <w:tcPr>
            <w:tcW w:w="3012" w:type="dxa"/>
            <w:gridSpan w:val="3"/>
            <w:tcBorders>
              <w:bottom w:val="single" w:color="auto" w:sz="4" w:space="0"/>
            </w:tcBorders>
            <w:vAlign w:val="center"/>
          </w:tcPr>
          <w:p>
            <w:pPr>
              <w:snapToGrid w:val="0"/>
              <w:spacing w:line="240" w:lineRule="atLeast"/>
              <w:jc w:val="center"/>
              <w:rPr>
                <w:rFonts w:ascii="仿宋_GB2312" w:hAnsi="仿宋_GB2312" w:eastAsia="仿宋_GB2312" w:cs="仿宋_GB2312"/>
                <w:color w:val="000000"/>
                <w:szCs w:val="21"/>
              </w:rPr>
            </w:pPr>
          </w:p>
        </w:tc>
        <w:tc>
          <w:tcPr>
            <w:tcW w:w="4026" w:type="dxa"/>
            <w:gridSpan w:val="6"/>
            <w:tcBorders>
              <w:bottom w:val="single" w:color="auto" w:sz="4" w:space="0"/>
            </w:tcBorders>
            <w:vAlign w:val="center"/>
          </w:tcPr>
          <w:p>
            <w:pPr>
              <w:snapToGrid w:val="0"/>
              <w:spacing w:line="240" w:lineRule="atLeast"/>
              <w:jc w:val="center"/>
              <w:rPr>
                <w:rFonts w:ascii="仿宋_GB2312" w:hAnsi="仿宋_GB2312" w:eastAsia="仿宋_GB2312" w:cs="仿宋_GB2312"/>
                <w:color w:val="000000"/>
                <w:szCs w:val="21"/>
              </w:rPr>
            </w:pPr>
          </w:p>
        </w:tc>
        <w:tc>
          <w:tcPr>
            <w:tcW w:w="1124" w:type="dxa"/>
            <w:tcBorders>
              <w:bottom w:val="single" w:color="auto" w:sz="4" w:space="0"/>
            </w:tcBorders>
            <w:vAlign w:val="center"/>
          </w:tcPr>
          <w:p>
            <w:pPr>
              <w:snapToGrid w:val="0"/>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94" w:type="dxa"/>
            <w:vMerge w:val="restart"/>
            <w:tcBorders>
              <w:right w:val="single" w:color="auto" w:sz="4" w:space="0"/>
            </w:tcBorders>
            <w:vAlign w:val="center"/>
          </w:tcPr>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教学建设与</w:t>
            </w:r>
          </w:p>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研究业绩</w:t>
            </w:r>
          </w:p>
          <w:p>
            <w:pPr>
              <w:snapToGrid w:val="0"/>
              <w:jc w:val="center"/>
              <w:rPr>
                <w:rFonts w:ascii="仿宋_GB2312" w:hAnsi="仿宋_GB2312" w:eastAsia="仿宋_GB2312" w:cs="仿宋_GB2312"/>
                <w:color w:val="000000"/>
                <w:szCs w:val="21"/>
              </w:rPr>
            </w:pPr>
          </w:p>
          <w:p>
            <w:pPr>
              <w:snapToGrid w:val="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（满分40分）</w:t>
            </w:r>
          </w:p>
        </w:tc>
        <w:tc>
          <w:tcPr>
            <w:tcW w:w="23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业绩名称</w:t>
            </w:r>
          </w:p>
        </w:tc>
        <w:tc>
          <w:tcPr>
            <w:tcW w:w="182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项目来源或刊物</w:t>
            </w:r>
          </w:p>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szCs w:val="21"/>
              </w:rPr>
              <w:t>（出版社）名称</w:t>
            </w:r>
          </w:p>
        </w:tc>
        <w:tc>
          <w:tcPr>
            <w:tcW w:w="99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级  别</w:t>
            </w:r>
          </w:p>
        </w:tc>
        <w:tc>
          <w:tcPr>
            <w:tcW w:w="88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时 间</w:t>
            </w:r>
          </w:p>
        </w:tc>
        <w:tc>
          <w:tcPr>
            <w:tcW w:w="99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本人排名</w:t>
            </w:r>
          </w:p>
        </w:tc>
        <w:tc>
          <w:tcPr>
            <w:tcW w:w="1124"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94" w:type="dxa"/>
            <w:vMerge w:val="continue"/>
            <w:vAlign w:val="center"/>
          </w:tcPr>
          <w:p>
            <w:pPr>
              <w:snapToGrid w:val="0"/>
              <w:spacing w:line="240" w:lineRule="atLeast"/>
              <w:jc w:val="center"/>
              <w:rPr>
                <w:rFonts w:ascii="仿宋_GB2312" w:hAnsi="仿宋_GB2312" w:eastAsia="仿宋_GB2312" w:cs="仿宋_GB2312"/>
                <w:color w:val="000000"/>
                <w:szCs w:val="21"/>
              </w:rPr>
            </w:pPr>
          </w:p>
        </w:tc>
        <w:tc>
          <w:tcPr>
            <w:tcW w:w="2335" w:type="dxa"/>
            <w:gridSpan w:val="2"/>
            <w:tcBorders>
              <w:top w:val="single" w:color="auto" w:sz="4" w:space="0"/>
            </w:tcBorders>
            <w:vAlign w:val="center"/>
          </w:tcPr>
          <w:p>
            <w:pPr>
              <w:snapToGrid w:val="0"/>
              <w:spacing w:line="240" w:lineRule="atLeast"/>
              <w:jc w:val="center"/>
              <w:rPr>
                <w:rFonts w:ascii="仿宋_GB2312" w:hAnsi="仿宋_GB2312" w:eastAsia="仿宋_GB2312" w:cs="仿宋_GB2312"/>
                <w:color w:val="000000"/>
                <w:szCs w:val="21"/>
              </w:rPr>
            </w:pPr>
          </w:p>
        </w:tc>
        <w:tc>
          <w:tcPr>
            <w:tcW w:w="1822" w:type="dxa"/>
            <w:gridSpan w:val="2"/>
            <w:tcBorders>
              <w:top w:val="single" w:color="auto" w:sz="4" w:space="0"/>
            </w:tcBorders>
            <w:vAlign w:val="center"/>
          </w:tcPr>
          <w:p>
            <w:pPr>
              <w:snapToGrid w:val="0"/>
              <w:spacing w:line="240" w:lineRule="atLeast"/>
              <w:jc w:val="center"/>
              <w:rPr>
                <w:rFonts w:ascii="仿宋_GB2312" w:hAnsi="仿宋_GB2312" w:eastAsia="仿宋_GB2312" w:cs="仿宋_GB2312"/>
                <w:color w:val="000000"/>
                <w:szCs w:val="21"/>
              </w:rPr>
            </w:pPr>
          </w:p>
        </w:tc>
        <w:tc>
          <w:tcPr>
            <w:tcW w:w="999" w:type="dxa"/>
            <w:gridSpan w:val="3"/>
            <w:tcBorders>
              <w:top w:val="single" w:color="auto" w:sz="4" w:space="0"/>
            </w:tcBorders>
            <w:vAlign w:val="center"/>
          </w:tcPr>
          <w:p>
            <w:pPr>
              <w:snapToGrid w:val="0"/>
              <w:spacing w:line="240" w:lineRule="atLeast"/>
              <w:jc w:val="center"/>
              <w:rPr>
                <w:rFonts w:ascii="仿宋_GB2312" w:hAnsi="仿宋_GB2312" w:eastAsia="仿宋_GB2312" w:cs="仿宋_GB2312"/>
                <w:color w:val="000000"/>
                <w:szCs w:val="21"/>
              </w:rPr>
            </w:pPr>
          </w:p>
        </w:tc>
        <w:tc>
          <w:tcPr>
            <w:tcW w:w="883" w:type="dxa"/>
            <w:tcBorders>
              <w:top w:val="single" w:color="auto" w:sz="4" w:space="0"/>
            </w:tcBorders>
            <w:vAlign w:val="center"/>
          </w:tcPr>
          <w:p>
            <w:pPr>
              <w:snapToGrid w:val="0"/>
              <w:spacing w:line="240" w:lineRule="atLeast"/>
              <w:jc w:val="center"/>
              <w:rPr>
                <w:rFonts w:ascii="仿宋_GB2312" w:hAnsi="仿宋_GB2312" w:eastAsia="仿宋_GB2312" w:cs="仿宋_GB2312"/>
                <w:color w:val="000000"/>
                <w:szCs w:val="21"/>
              </w:rPr>
            </w:pPr>
          </w:p>
        </w:tc>
        <w:tc>
          <w:tcPr>
            <w:tcW w:w="999" w:type="dxa"/>
            <w:tcBorders>
              <w:top w:val="single" w:color="auto" w:sz="4" w:space="0"/>
            </w:tcBorders>
            <w:vAlign w:val="center"/>
          </w:tcPr>
          <w:p>
            <w:pPr>
              <w:snapToGrid w:val="0"/>
              <w:spacing w:line="240" w:lineRule="atLeast"/>
              <w:jc w:val="center"/>
              <w:rPr>
                <w:rFonts w:ascii="仿宋_GB2312" w:hAnsi="仿宋_GB2312" w:eastAsia="仿宋_GB2312" w:cs="仿宋_GB2312"/>
                <w:color w:val="000000"/>
                <w:szCs w:val="21"/>
              </w:rPr>
            </w:pPr>
          </w:p>
        </w:tc>
        <w:tc>
          <w:tcPr>
            <w:tcW w:w="1124" w:type="dxa"/>
            <w:tcBorders>
              <w:top w:val="single" w:color="auto" w:sz="4" w:space="0"/>
            </w:tcBorders>
            <w:vAlign w:val="center"/>
          </w:tcPr>
          <w:p>
            <w:pPr>
              <w:snapToGrid w:val="0"/>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94" w:type="dxa"/>
            <w:vMerge w:val="continue"/>
            <w:vAlign w:val="center"/>
          </w:tcPr>
          <w:p>
            <w:pPr>
              <w:snapToGrid w:val="0"/>
              <w:spacing w:line="240" w:lineRule="atLeast"/>
              <w:jc w:val="center"/>
              <w:rPr>
                <w:rFonts w:ascii="仿宋_GB2312" w:hAnsi="仿宋_GB2312" w:eastAsia="仿宋_GB2312" w:cs="仿宋_GB2312"/>
                <w:color w:val="000000"/>
                <w:szCs w:val="21"/>
              </w:rPr>
            </w:pPr>
          </w:p>
        </w:tc>
        <w:tc>
          <w:tcPr>
            <w:tcW w:w="2335" w:type="dxa"/>
            <w:gridSpan w:val="2"/>
            <w:vAlign w:val="center"/>
          </w:tcPr>
          <w:p>
            <w:pPr>
              <w:snapToGrid w:val="0"/>
              <w:spacing w:line="240" w:lineRule="atLeast"/>
              <w:jc w:val="center"/>
              <w:rPr>
                <w:rFonts w:ascii="仿宋_GB2312" w:hAnsi="仿宋_GB2312" w:eastAsia="仿宋_GB2312" w:cs="仿宋_GB2312"/>
                <w:color w:val="000000"/>
                <w:szCs w:val="21"/>
              </w:rPr>
            </w:pPr>
          </w:p>
        </w:tc>
        <w:tc>
          <w:tcPr>
            <w:tcW w:w="1822" w:type="dxa"/>
            <w:gridSpan w:val="2"/>
            <w:vAlign w:val="center"/>
          </w:tcPr>
          <w:p>
            <w:pPr>
              <w:snapToGrid w:val="0"/>
              <w:spacing w:line="240" w:lineRule="atLeast"/>
              <w:jc w:val="center"/>
              <w:rPr>
                <w:rFonts w:ascii="仿宋_GB2312" w:hAnsi="仿宋_GB2312" w:eastAsia="仿宋_GB2312" w:cs="仿宋_GB2312"/>
                <w:color w:val="000000"/>
                <w:szCs w:val="21"/>
              </w:rPr>
            </w:pPr>
          </w:p>
        </w:tc>
        <w:tc>
          <w:tcPr>
            <w:tcW w:w="999" w:type="dxa"/>
            <w:gridSpan w:val="3"/>
            <w:vAlign w:val="center"/>
          </w:tcPr>
          <w:p>
            <w:pPr>
              <w:snapToGrid w:val="0"/>
              <w:spacing w:line="240" w:lineRule="atLeast"/>
              <w:jc w:val="center"/>
              <w:rPr>
                <w:rFonts w:ascii="仿宋_GB2312" w:hAnsi="仿宋_GB2312" w:eastAsia="仿宋_GB2312" w:cs="仿宋_GB2312"/>
                <w:color w:val="000000"/>
                <w:szCs w:val="21"/>
              </w:rPr>
            </w:pPr>
          </w:p>
        </w:tc>
        <w:tc>
          <w:tcPr>
            <w:tcW w:w="883" w:type="dxa"/>
            <w:vAlign w:val="center"/>
          </w:tcPr>
          <w:p>
            <w:pPr>
              <w:snapToGrid w:val="0"/>
              <w:spacing w:line="240" w:lineRule="atLeast"/>
              <w:jc w:val="center"/>
              <w:rPr>
                <w:rFonts w:ascii="仿宋_GB2312" w:hAnsi="仿宋_GB2312" w:eastAsia="仿宋_GB2312" w:cs="仿宋_GB2312"/>
                <w:color w:val="000000"/>
                <w:szCs w:val="21"/>
              </w:rPr>
            </w:pPr>
          </w:p>
        </w:tc>
        <w:tc>
          <w:tcPr>
            <w:tcW w:w="999" w:type="dxa"/>
            <w:vAlign w:val="center"/>
          </w:tcPr>
          <w:p>
            <w:pPr>
              <w:snapToGrid w:val="0"/>
              <w:spacing w:line="240" w:lineRule="atLeast"/>
              <w:jc w:val="center"/>
              <w:rPr>
                <w:rFonts w:ascii="仿宋_GB2312" w:hAnsi="仿宋_GB2312" w:eastAsia="仿宋_GB2312" w:cs="仿宋_GB2312"/>
                <w:color w:val="000000"/>
                <w:szCs w:val="21"/>
              </w:rPr>
            </w:pPr>
          </w:p>
        </w:tc>
        <w:tc>
          <w:tcPr>
            <w:tcW w:w="1124" w:type="dxa"/>
            <w:vAlign w:val="center"/>
          </w:tcPr>
          <w:p>
            <w:pPr>
              <w:snapToGrid w:val="0"/>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94" w:type="dxa"/>
            <w:vMerge w:val="continue"/>
            <w:vAlign w:val="center"/>
          </w:tcPr>
          <w:p>
            <w:pPr>
              <w:snapToGrid w:val="0"/>
              <w:spacing w:line="240" w:lineRule="atLeast"/>
              <w:jc w:val="center"/>
              <w:rPr>
                <w:rFonts w:ascii="仿宋_GB2312" w:hAnsi="仿宋_GB2312" w:eastAsia="仿宋_GB2312" w:cs="仿宋_GB2312"/>
                <w:color w:val="000000"/>
                <w:szCs w:val="21"/>
              </w:rPr>
            </w:pPr>
          </w:p>
        </w:tc>
        <w:tc>
          <w:tcPr>
            <w:tcW w:w="2335" w:type="dxa"/>
            <w:gridSpan w:val="2"/>
            <w:vAlign w:val="center"/>
          </w:tcPr>
          <w:p>
            <w:pPr>
              <w:snapToGrid w:val="0"/>
              <w:spacing w:line="240" w:lineRule="atLeast"/>
              <w:jc w:val="center"/>
              <w:rPr>
                <w:rFonts w:ascii="仿宋_GB2312" w:hAnsi="仿宋_GB2312" w:eastAsia="仿宋_GB2312" w:cs="仿宋_GB2312"/>
                <w:color w:val="000000"/>
                <w:szCs w:val="21"/>
              </w:rPr>
            </w:pPr>
          </w:p>
        </w:tc>
        <w:tc>
          <w:tcPr>
            <w:tcW w:w="1822" w:type="dxa"/>
            <w:gridSpan w:val="2"/>
            <w:vAlign w:val="center"/>
          </w:tcPr>
          <w:p>
            <w:pPr>
              <w:snapToGrid w:val="0"/>
              <w:spacing w:line="240" w:lineRule="atLeast"/>
              <w:jc w:val="center"/>
              <w:rPr>
                <w:rFonts w:ascii="仿宋_GB2312" w:hAnsi="仿宋_GB2312" w:eastAsia="仿宋_GB2312" w:cs="仿宋_GB2312"/>
                <w:color w:val="000000"/>
                <w:szCs w:val="21"/>
              </w:rPr>
            </w:pPr>
          </w:p>
        </w:tc>
        <w:tc>
          <w:tcPr>
            <w:tcW w:w="999" w:type="dxa"/>
            <w:gridSpan w:val="3"/>
            <w:vAlign w:val="center"/>
          </w:tcPr>
          <w:p>
            <w:pPr>
              <w:snapToGrid w:val="0"/>
              <w:spacing w:line="240" w:lineRule="atLeast"/>
              <w:jc w:val="center"/>
              <w:rPr>
                <w:rFonts w:ascii="仿宋_GB2312" w:hAnsi="仿宋_GB2312" w:eastAsia="仿宋_GB2312" w:cs="仿宋_GB2312"/>
                <w:color w:val="000000"/>
                <w:szCs w:val="21"/>
              </w:rPr>
            </w:pPr>
          </w:p>
        </w:tc>
        <w:tc>
          <w:tcPr>
            <w:tcW w:w="883" w:type="dxa"/>
            <w:vAlign w:val="center"/>
          </w:tcPr>
          <w:p>
            <w:pPr>
              <w:snapToGrid w:val="0"/>
              <w:spacing w:line="240" w:lineRule="atLeast"/>
              <w:jc w:val="center"/>
              <w:rPr>
                <w:rFonts w:ascii="仿宋_GB2312" w:hAnsi="仿宋_GB2312" w:eastAsia="仿宋_GB2312" w:cs="仿宋_GB2312"/>
                <w:color w:val="000000"/>
                <w:szCs w:val="21"/>
              </w:rPr>
            </w:pPr>
          </w:p>
        </w:tc>
        <w:tc>
          <w:tcPr>
            <w:tcW w:w="999" w:type="dxa"/>
            <w:vAlign w:val="center"/>
          </w:tcPr>
          <w:p>
            <w:pPr>
              <w:snapToGrid w:val="0"/>
              <w:spacing w:line="240" w:lineRule="atLeast"/>
              <w:jc w:val="center"/>
              <w:rPr>
                <w:rFonts w:ascii="仿宋_GB2312" w:hAnsi="仿宋_GB2312" w:eastAsia="仿宋_GB2312" w:cs="仿宋_GB2312"/>
                <w:color w:val="000000"/>
                <w:szCs w:val="21"/>
              </w:rPr>
            </w:pPr>
          </w:p>
        </w:tc>
        <w:tc>
          <w:tcPr>
            <w:tcW w:w="1124" w:type="dxa"/>
            <w:vAlign w:val="center"/>
          </w:tcPr>
          <w:p>
            <w:pPr>
              <w:snapToGrid w:val="0"/>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94" w:type="dxa"/>
            <w:vMerge w:val="continue"/>
            <w:vAlign w:val="center"/>
          </w:tcPr>
          <w:p>
            <w:pPr>
              <w:snapToGrid w:val="0"/>
              <w:spacing w:line="240" w:lineRule="atLeast"/>
              <w:jc w:val="center"/>
              <w:rPr>
                <w:rFonts w:ascii="仿宋_GB2312" w:hAnsi="仿宋_GB2312" w:eastAsia="仿宋_GB2312" w:cs="仿宋_GB2312"/>
                <w:color w:val="000000"/>
                <w:szCs w:val="21"/>
              </w:rPr>
            </w:pPr>
          </w:p>
        </w:tc>
        <w:tc>
          <w:tcPr>
            <w:tcW w:w="2335" w:type="dxa"/>
            <w:gridSpan w:val="2"/>
            <w:vAlign w:val="center"/>
          </w:tcPr>
          <w:p>
            <w:pPr>
              <w:snapToGrid w:val="0"/>
              <w:spacing w:line="240" w:lineRule="atLeast"/>
              <w:jc w:val="center"/>
              <w:rPr>
                <w:rFonts w:ascii="仿宋_GB2312" w:hAnsi="仿宋_GB2312" w:eastAsia="仿宋_GB2312" w:cs="仿宋_GB2312"/>
                <w:color w:val="000000"/>
                <w:szCs w:val="21"/>
              </w:rPr>
            </w:pPr>
          </w:p>
        </w:tc>
        <w:tc>
          <w:tcPr>
            <w:tcW w:w="1822" w:type="dxa"/>
            <w:gridSpan w:val="2"/>
            <w:vAlign w:val="center"/>
          </w:tcPr>
          <w:p>
            <w:pPr>
              <w:snapToGrid w:val="0"/>
              <w:spacing w:line="240" w:lineRule="atLeast"/>
              <w:jc w:val="center"/>
              <w:rPr>
                <w:rFonts w:ascii="仿宋_GB2312" w:hAnsi="仿宋_GB2312" w:eastAsia="仿宋_GB2312" w:cs="仿宋_GB2312"/>
                <w:color w:val="000000"/>
                <w:szCs w:val="21"/>
              </w:rPr>
            </w:pPr>
          </w:p>
        </w:tc>
        <w:tc>
          <w:tcPr>
            <w:tcW w:w="999" w:type="dxa"/>
            <w:gridSpan w:val="3"/>
            <w:vAlign w:val="center"/>
          </w:tcPr>
          <w:p>
            <w:pPr>
              <w:snapToGrid w:val="0"/>
              <w:spacing w:line="240" w:lineRule="atLeast"/>
              <w:jc w:val="center"/>
              <w:rPr>
                <w:rFonts w:ascii="仿宋_GB2312" w:hAnsi="仿宋_GB2312" w:eastAsia="仿宋_GB2312" w:cs="仿宋_GB2312"/>
                <w:color w:val="000000"/>
                <w:szCs w:val="21"/>
              </w:rPr>
            </w:pPr>
          </w:p>
        </w:tc>
        <w:tc>
          <w:tcPr>
            <w:tcW w:w="883" w:type="dxa"/>
            <w:vAlign w:val="center"/>
          </w:tcPr>
          <w:p>
            <w:pPr>
              <w:snapToGrid w:val="0"/>
              <w:spacing w:line="240" w:lineRule="atLeast"/>
              <w:jc w:val="center"/>
              <w:rPr>
                <w:rFonts w:ascii="仿宋_GB2312" w:hAnsi="仿宋_GB2312" w:eastAsia="仿宋_GB2312" w:cs="仿宋_GB2312"/>
                <w:color w:val="000000"/>
                <w:szCs w:val="21"/>
              </w:rPr>
            </w:pPr>
          </w:p>
        </w:tc>
        <w:tc>
          <w:tcPr>
            <w:tcW w:w="999" w:type="dxa"/>
            <w:vAlign w:val="center"/>
          </w:tcPr>
          <w:p>
            <w:pPr>
              <w:snapToGrid w:val="0"/>
              <w:spacing w:line="240" w:lineRule="atLeast"/>
              <w:jc w:val="center"/>
              <w:rPr>
                <w:rFonts w:ascii="仿宋_GB2312" w:hAnsi="仿宋_GB2312" w:eastAsia="仿宋_GB2312" w:cs="仿宋_GB2312"/>
                <w:color w:val="000000"/>
                <w:szCs w:val="21"/>
              </w:rPr>
            </w:pPr>
          </w:p>
        </w:tc>
        <w:tc>
          <w:tcPr>
            <w:tcW w:w="1124" w:type="dxa"/>
            <w:vAlign w:val="center"/>
          </w:tcPr>
          <w:p>
            <w:pPr>
              <w:snapToGrid w:val="0"/>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94" w:type="dxa"/>
            <w:vMerge w:val="continue"/>
            <w:vAlign w:val="center"/>
          </w:tcPr>
          <w:p>
            <w:pPr>
              <w:snapToGrid w:val="0"/>
              <w:spacing w:line="240" w:lineRule="atLeast"/>
              <w:jc w:val="center"/>
              <w:rPr>
                <w:rFonts w:ascii="仿宋_GB2312" w:hAnsi="仿宋_GB2312" w:eastAsia="仿宋_GB2312" w:cs="仿宋_GB2312"/>
                <w:color w:val="000000"/>
                <w:szCs w:val="21"/>
              </w:rPr>
            </w:pPr>
          </w:p>
        </w:tc>
        <w:tc>
          <w:tcPr>
            <w:tcW w:w="7038" w:type="dxa"/>
            <w:gridSpan w:val="9"/>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小    计</w:t>
            </w:r>
          </w:p>
        </w:tc>
        <w:tc>
          <w:tcPr>
            <w:tcW w:w="1124" w:type="dxa"/>
            <w:vAlign w:val="center"/>
          </w:tcPr>
          <w:p>
            <w:pPr>
              <w:snapToGrid w:val="0"/>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94" w:type="dxa"/>
            <w:vMerge w:val="restart"/>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奖    惩</w:t>
            </w:r>
          </w:p>
        </w:tc>
        <w:tc>
          <w:tcPr>
            <w:tcW w:w="2335" w:type="dxa"/>
            <w:gridSpan w:val="2"/>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班主任工作</w:t>
            </w:r>
          </w:p>
        </w:tc>
        <w:tc>
          <w:tcPr>
            <w:tcW w:w="2226" w:type="dxa"/>
            <w:gridSpan w:val="4"/>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其他奖励</w:t>
            </w:r>
          </w:p>
        </w:tc>
        <w:tc>
          <w:tcPr>
            <w:tcW w:w="2477" w:type="dxa"/>
            <w:gridSpan w:val="3"/>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处罚扣分</w:t>
            </w:r>
          </w:p>
        </w:tc>
        <w:tc>
          <w:tcPr>
            <w:tcW w:w="1124" w:type="dxa"/>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1294" w:type="dxa"/>
            <w:vMerge w:val="continue"/>
            <w:vAlign w:val="center"/>
          </w:tcPr>
          <w:p>
            <w:pPr>
              <w:snapToGrid w:val="0"/>
              <w:spacing w:line="240" w:lineRule="atLeast"/>
              <w:jc w:val="center"/>
              <w:rPr>
                <w:rFonts w:ascii="仿宋_GB2312" w:hAnsi="仿宋_GB2312" w:eastAsia="仿宋_GB2312" w:cs="仿宋_GB2312"/>
                <w:color w:val="000000"/>
                <w:szCs w:val="21"/>
              </w:rPr>
            </w:pPr>
          </w:p>
        </w:tc>
        <w:tc>
          <w:tcPr>
            <w:tcW w:w="2335" w:type="dxa"/>
            <w:gridSpan w:val="2"/>
            <w:vAlign w:val="center"/>
          </w:tcPr>
          <w:p>
            <w:pPr>
              <w:snapToGrid w:val="0"/>
              <w:spacing w:line="240" w:lineRule="atLeast"/>
              <w:jc w:val="center"/>
              <w:rPr>
                <w:rFonts w:ascii="仿宋_GB2312" w:hAnsi="仿宋_GB2312" w:eastAsia="仿宋_GB2312" w:cs="仿宋_GB2312"/>
                <w:color w:val="000000"/>
                <w:szCs w:val="21"/>
              </w:rPr>
            </w:pPr>
          </w:p>
        </w:tc>
        <w:tc>
          <w:tcPr>
            <w:tcW w:w="2226" w:type="dxa"/>
            <w:gridSpan w:val="4"/>
            <w:vAlign w:val="center"/>
          </w:tcPr>
          <w:p>
            <w:pPr>
              <w:snapToGrid w:val="0"/>
              <w:spacing w:line="240" w:lineRule="atLeast"/>
              <w:jc w:val="center"/>
              <w:rPr>
                <w:rFonts w:ascii="仿宋_GB2312" w:hAnsi="仿宋_GB2312" w:eastAsia="仿宋_GB2312" w:cs="仿宋_GB2312"/>
                <w:color w:val="000000"/>
                <w:szCs w:val="21"/>
              </w:rPr>
            </w:pPr>
          </w:p>
        </w:tc>
        <w:tc>
          <w:tcPr>
            <w:tcW w:w="2477" w:type="dxa"/>
            <w:gridSpan w:val="3"/>
            <w:vAlign w:val="center"/>
          </w:tcPr>
          <w:p>
            <w:pPr>
              <w:snapToGrid w:val="0"/>
              <w:spacing w:line="240" w:lineRule="atLeast"/>
              <w:jc w:val="center"/>
              <w:rPr>
                <w:rFonts w:ascii="仿宋_GB2312" w:hAnsi="仿宋_GB2312" w:eastAsia="仿宋_GB2312" w:cs="仿宋_GB2312"/>
                <w:color w:val="000000"/>
                <w:szCs w:val="21"/>
              </w:rPr>
            </w:pPr>
          </w:p>
        </w:tc>
        <w:tc>
          <w:tcPr>
            <w:tcW w:w="1124" w:type="dxa"/>
            <w:vAlign w:val="center"/>
          </w:tcPr>
          <w:p>
            <w:pPr>
              <w:snapToGrid w:val="0"/>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8332" w:type="dxa"/>
            <w:gridSpan w:val="10"/>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b/>
                <w:bCs/>
                <w:color w:val="000000"/>
                <w:szCs w:val="21"/>
              </w:rPr>
              <w:t>业 绩 分 合 计</w:t>
            </w:r>
          </w:p>
        </w:tc>
        <w:tc>
          <w:tcPr>
            <w:tcW w:w="1124" w:type="dxa"/>
            <w:vAlign w:val="center"/>
          </w:tcPr>
          <w:p>
            <w:pPr>
              <w:snapToGrid w:val="0"/>
              <w:spacing w:line="240" w:lineRule="atLeast"/>
              <w:jc w:val="center"/>
              <w:rPr>
                <w:rFonts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2" w:hRule="atLeast"/>
          <w:jc w:val="center"/>
        </w:trPr>
        <w:tc>
          <w:tcPr>
            <w:tcW w:w="1294" w:type="dxa"/>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基层教学组织考核意见</w:t>
            </w:r>
          </w:p>
        </w:tc>
        <w:tc>
          <w:tcPr>
            <w:tcW w:w="8162" w:type="dxa"/>
            <w:gridSpan w:val="10"/>
            <w:vAlign w:val="center"/>
          </w:tcPr>
          <w:p>
            <w:pPr>
              <w:spacing w:line="240" w:lineRule="atLeast"/>
              <w:rPr>
                <w:rFonts w:ascii="仿宋_GB2312" w:eastAsia="仿宋_GB2312"/>
                <w:color w:val="000000"/>
                <w:szCs w:val="21"/>
              </w:rPr>
            </w:pPr>
            <w:r>
              <w:rPr>
                <w:rFonts w:hint="eastAsia" w:ascii="仿宋_GB2312" w:eastAsia="仿宋_GB2312"/>
                <w:color w:val="000000"/>
                <w:szCs w:val="21"/>
              </w:rPr>
              <w:t>考核等级：</w:t>
            </w:r>
          </w:p>
          <w:p>
            <w:pPr>
              <w:spacing w:line="240" w:lineRule="atLeast"/>
              <w:rPr>
                <w:rFonts w:ascii="仿宋_GB2312" w:eastAsia="仿宋_GB2312"/>
                <w:color w:val="000000"/>
                <w:szCs w:val="21"/>
              </w:rPr>
            </w:pPr>
          </w:p>
          <w:p>
            <w:pPr>
              <w:snapToGrid w:val="0"/>
              <w:spacing w:line="240" w:lineRule="atLeast"/>
              <w:jc w:val="center"/>
              <w:rPr>
                <w:rFonts w:ascii="仿宋_GB2312" w:eastAsia="仿宋_GB2312"/>
                <w:color w:val="000000"/>
                <w:szCs w:val="21"/>
              </w:rPr>
            </w:pPr>
            <w:r>
              <w:rPr>
                <w:rFonts w:hint="eastAsia" w:ascii="仿宋_GB2312" w:eastAsia="仿宋_GB2312"/>
                <w:color w:val="000000"/>
                <w:szCs w:val="21"/>
              </w:rPr>
              <w:t xml:space="preserve">                                    专业负责人（教研室主任）签字：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3" w:hRule="atLeast"/>
          <w:jc w:val="center"/>
        </w:trPr>
        <w:tc>
          <w:tcPr>
            <w:tcW w:w="1294" w:type="dxa"/>
            <w:vAlign w:val="center"/>
          </w:tcPr>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考核单位</w:t>
            </w:r>
          </w:p>
          <w:p>
            <w:pPr>
              <w:snapToGrid w:val="0"/>
              <w:spacing w:line="240" w:lineRule="atLeas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意    见</w:t>
            </w:r>
          </w:p>
        </w:tc>
        <w:tc>
          <w:tcPr>
            <w:tcW w:w="8162" w:type="dxa"/>
            <w:gridSpan w:val="10"/>
            <w:vAlign w:val="center"/>
          </w:tcPr>
          <w:p>
            <w:pPr>
              <w:spacing w:line="240" w:lineRule="atLeast"/>
              <w:rPr>
                <w:rFonts w:ascii="仿宋_GB2312" w:eastAsia="仿宋_GB2312"/>
                <w:color w:val="000000"/>
                <w:szCs w:val="21"/>
              </w:rPr>
            </w:pPr>
            <w:r>
              <w:rPr>
                <w:rFonts w:hint="eastAsia" w:ascii="仿宋_GB2312" w:eastAsia="仿宋_GB2312"/>
                <w:color w:val="000000"/>
                <w:szCs w:val="21"/>
              </w:rPr>
              <w:t>考核等级：</w:t>
            </w:r>
          </w:p>
          <w:p>
            <w:pPr>
              <w:spacing w:line="240" w:lineRule="atLeast"/>
              <w:rPr>
                <w:rFonts w:ascii="仿宋_GB2312" w:eastAsia="仿宋_GB2312"/>
                <w:color w:val="000000"/>
                <w:szCs w:val="21"/>
              </w:rPr>
            </w:pPr>
          </w:p>
          <w:p>
            <w:pPr>
              <w:snapToGrid w:val="0"/>
              <w:spacing w:line="240" w:lineRule="atLeast"/>
              <w:jc w:val="center"/>
              <w:rPr>
                <w:rFonts w:ascii="仿宋_GB2312" w:eastAsia="仿宋_GB2312"/>
                <w:color w:val="000000"/>
                <w:szCs w:val="21"/>
              </w:rPr>
            </w:pPr>
            <w:r>
              <w:rPr>
                <w:rFonts w:hint="eastAsia" w:ascii="仿宋_GB2312" w:eastAsia="仿宋_GB2312"/>
                <w:color w:val="000000"/>
                <w:szCs w:val="21"/>
              </w:rPr>
              <w:t xml:space="preserve">                       </w:t>
            </w:r>
          </w:p>
          <w:p>
            <w:pPr>
              <w:snapToGrid w:val="0"/>
              <w:spacing w:line="240" w:lineRule="atLeast"/>
              <w:jc w:val="center"/>
              <w:rPr>
                <w:rFonts w:ascii="仿宋_GB2312" w:hAnsi="仿宋_GB2312" w:eastAsia="仿宋_GB2312" w:cs="仿宋_GB2312"/>
                <w:color w:val="000000"/>
                <w:szCs w:val="21"/>
              </w:rPr>
            </w:pPr>
            <w:r>
              <w:rPr>
                <w:rFonts w:hint="eastAsia" w:ascii="仿宋_GB2312" w:eastAsia="仿宋_GB2312"/>
                <w:color w:val="000000"/>
                <w:szCs w:val="21"/>
              </w:rPr>
              <w:t xml:space="preserve">                                考核工作组组长签字（公章）：</w:t>
            </w:r>
          </w:p>
        </w:tc>
      </w:tr>
    </w:tbl>
    <w:p>
      <w:pPr>
        <w:snapToGrid w:val="0"/>
        <w:spacing w:line="360" w:lineRule="auto"/>
        <w:rPr>
          <w:rFonts w:ascii="仿宋_GB2312" w:eastAsia="仿宋_GB2312"/>
          <w:color w:val="000000"/>
          <w:szCs w:val="21"/>
        </w:rPr>
        <w:sectPr>
          <w:footerReference r:id="rId3" w:type="default"/>
          <w:pgSz w:w="11906" w:h="16838"/>
          <w:pgMar w:top="1440" w:right="1803" w:bottom="1440" w:left="1701" w:header="851" w:footer="992" w:gutter="0"/>
          <w:pgNumType w:fmt="numberInDash"/>
          <w:cols w:space="425" w:num="1"/>
          <w:docGrid w:type="lines" w:linePitch="312" w:charSpace="0"/>
        </w:sectPr>
      </w:pPr>
      <w:r>
        <w:rPr>
          <w:rFonts w:hint="eastAsia" w:ascii="仿宋_GB2312" w:eastAsia="仿宋_GB2312"/>
          <w:color w:val="000000"/>
          <w:szCs w:val="21"/>
        </w:rPr>
        <w:t>注：考核单位可根据本单位考核细则对本表进行调整。</w:t>
      </w:r>
    </w:p>
    <w:p>
      <w:pPr>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附件3  </w:t>
      </w:r>
    </w:p>
    <w:p>
      <w:pPr>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w:t>
      </w:r>
    </w:p>
    <w:p>
      <w:pPr>
        <w:widowControl/>
        <w:snapToGrid w:val="0"/>
        <w:spacing w:after="80" w:line="360" w:lineRule="auto"/>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rPr>
        <w:t>温州理工学院    -    学年教师教学工作业绩考核结果汇总表</w:t>
      </w:r>
    </w:p>
    <w:p>
      <w:pPr>
        <w:widowControl/>
        <w:snapToGrid w:val="0"/>
        <w:spacing w:line="360" w:lineRule="auto"/>
        <w:jc w:val="center"/>
        <w:rPr>
          <w:rFonts w:ascii="仿宋_GB2312" w:eastAsia="仿宋_GB2312"/>
          <w:szCs w:val="21"/>
        </w:rPr>
      </w:pPr>
      <w:r>
        <w:rPr>
          <w:rFonts w:hint="eastAsia" w:ascii="仿宋_GB2312" w:eastAsia="仿宋_GB2312"/>
          <w:sz w:val="24"/>
        </w:rPr>
        <w:t xml:space="preserve">考核单位： </w:t>
      </w:r>
      <w:r>
        <w:rPr>
          <w:rFonts w:hint="eastAsia" w:ascii="仿宋_GB2312" w:eastAsia="仿宋_GB2312"/>
          <w:sz w:val="24"/>
          <w:u w:val="single"/>
        </w:rPr>
        <w:t xml:space="preserve">                     </w:t>
      </w:r>
      <w:r>
        <w:rPr>
          <w:rFonts w:hint="eastAsia" w:ascii="仿宋_GB2312" w:eastAsia="仿宋_GB2312"/>
          <w:sz w:val="24"/>
        </w:rPr>
        <w:t xml:space="preserve">   填表时间：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tbl>
      <w:tblPr>
        <w:tblStyle w:val="13"/>
        <w:tblW w:w="0" w:type="auto"/>
        <w:jc w:val="center"/>
        <w:tblLayout w:type="fixed"/>
        <w:tblCellMar>
          <w:top w:w="0" w:type="dxa"/>
          <w:left w:w="108" w:type="dxa"/>
          <w:bottom w:w="0" w:type="dxa"/>
          <w:right w:w="108" w:type="dxa"/>
        </w:tblCellMar>
      </w:tblPr>
      <w:tblGrid>
        <w:gridCol w:w="548"/>
        <w:gridCol w:w="1028"/>
        <w:gridCol w:w="1072"/>
        <w:gridCol w:w="1239"/>
        <w:gridCol w:w="1230"/>
        <w:gridCol w:w="1398"/>
        <w:gridCol w:w="1002"/>
        <w:gridCol w:w="1089"/>
        <w:gridCol w:w="900"/>
      </w:tblGrid>
      <w:tr>
        <w:tblPrEx>
          <w:tblCellMar>
            <w:top w:w="0" w:type="dxa"/>
            <w:left w:w="108" w:type="dxa"/>
            <w:bottom w:w="0" w:type="dxa"/>
            <w:right w:w="108" w:type="dxa"/>
          </w:tblCellMar>
        </w:tblPrEx>
        <w:trPr>
          <w:trHeight w:val="611" w:hRule="atLeast"/>
          <w:jc w:val="center"/>
        </w:trPr>
        <w:tc>
          <w:tcPr>
            <w:tcW w:w="548" w:type="dxa"/>
            <w:vMerge w:val="restart"/>
            <w:tcBorders>
              <w:top w:val="single" w:color="auto" w:sz="4" w:space="0"/>
              <w:left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排序</w:t>
            </w:r>
          </w:p>
        </w:tc>
        <w:tc>
          <w:tcPr>
            <w:tcW w:w="1028" w:type="dxa"/>
            <w:vMerge w:val="restart"/>
            <w:tcBorders>
              <w:top w:val="single" w:color="auto" w:sz="4" w:space="0"/>
              <w:left w:val="nil"/>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姓名</w:t>
            </w:r>
          </w:p>
        </w:tc>
        <w:tc>
          <w:tcPr>
            <w:tcW w:w="1072" w:type="dxa"/>
            <w:vMerge w:val="restart"/>
            <w:tcBorders>
              <w:top w:val="single" w:color="auto" w:sz="4" w:space="0"/>
              <w:left w:val="nil"/>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职工号</w:t>
            </w:r>
          </w:p>
        </w:tc>
        <w:tc>
          <w:tcPr>
            <w:tcW w:w="5958" w:type="dxa"/>
            <w:gridSpan w:val="5"/>
            <w:tcBorders>
              <w:top w:val="single" w:color="auto" w:sz="4" w:space="0"/>
              <w:left w:val="nil"/>
              <w:bottom w:val="single" w:color="auto" w:sz="4" w:space="0"/>
              <w:right w:val="single" w:color="auto" w:sz="4" w:space="0"/>
            </w:tcBorders>
            <w:vAlign w:val="center"/>
          </w:tcPr>
          <w:p>
            <w:pPr>
              <w:widowControl/>
              <w:snapToGrid w:val="0"/>
              <w:spacing w:line="12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业绩考核分</w:t>
            </w:r>
          </w:p>
        </w:tc>
        <w:tc>
          <w:tcPr>
            <w:tcW w:w="900" w:type="dxa"/>
            <w:vMerge w:val="restart"/>
            <w:tcBorders>
              <w:top w:val="single" w:color="auto" w:sz="4" w:space="0"/>
              <w:left w:val="nil"/>
              <w:right w:val="single" w:color="auto" w:sz="4" w:space="0"/>
            </w:tcBorders>
            <w:vAlign w:val="center"/>
          </w:tcPr>
          <w:p>
            <w:pPr>
              <w:widowControl/>
              <w:snapToGrid w:val="0"/>
              <w:spacing w:line="12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考 核</w:t>
            </w:r>
          </w:p>
          <w:p>
            <w:pPr>
              <w:widowControl/>
              <w:snapToGrid w:val="0"/>
              <w:spacing w:line="12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等 级</w:t>
            </w:r>
          </w:p>
        </w:tc>
      </w:tr>
      <w:tr>
        <w:tblPrEx>
          <w:tblCellMar>
            <w:top w:w="0" w:type="dxa"/>
            <w:left w:w="108" w:type="dxa"/>
            <w:bottom w:w="0" w:type="dxa"/>
            <w:right w:w="108" w:type="dxa"/>
          </w:tblCellMar>
        </w:tblPrEx>
        <w:trPr>
          <w:trHeight w:val="760" w:hRule="atLeast"/>
          <w:jc w:val="center"/>
        </w:trPr>
        <w:tc>
          <w:tcPr>
            <w:tcW w:w="548" w:type="dxa"/>
            <w:vMerge w:val="continue"/>
            <w:tcBorders>
              <w:left w:val="single" w:color="auto" w:sz="4" w:space="0"/>
              <w:bottom w:val="single" w:color="auto" w:sz="4" w:space="0"/>
              <w:right w:val="single" w:color="auto" w:sz="4" w:space="0"/>
            </w:tcBorders>
            <w:vAlign w:val="center"/>
          </w:tcPr>
          <w:p>
            <w:pPr>
              <w:widowControl/>
              <w:snapToGrid w:val="0"/>
              <w:spacing w:line="120" w:lineRule="atLeast"/>
              <w:jc w:val="center"/>
              <w:rPr>
                <w:szCs w:val="21"/>
              </w:rPr>
            </w:pPr>
          </w:p>
        </w:tc>
        <w:tc>
          <w:tcPr>
            <w:tcW w:w="1028" w:type="dxa"/>
            <w:vMerge w:val="continue"/>
            <w:tcBorders>
              <w:left w:val="nil"/>
              <w:bottom w:val="single" w:color="auto" w:sz="4" w:space="0"/>
              <w:right w:val="single" w:color="auto" w:sz="4" w:space="0"/>
            </w:tcBorders>
            <w:vAlign w:val="center"/>
          </w:tcPr>
          <w:p>
            <w:pPr>
              <w:widowControl/>
              <w:snapToGrid w:val="0"/>
              <w:spacing w:line="120" w:lineRule="atLeast"/>
              <w:jc w:val="center"/>
              <w:rPr>
                <w:szCs w:val="21"/>
              </w:rPr>
            </w:pPr>
          </w:p>
        </w:tc>
        <w:tc>
          <w:tcPr>
            <w:tcW w:w="1072" w:type="dxa"/>
            <w:vMerge w:val="continue"/>
            <w:tcBorders>
              <w:left w:val="nil"/>
              <w:bottom w:val="single" w:color="auto" w:sz="4" w:space="0"/>
              <w:right w:val="single" w:color="auto" w:sz="4" w:space="0"/>
            </w:tcBorders>
            <w:vAlign w:val="center"/>
          </w:tcPr>
          <w:p>
            <w:pPr>
              <w:widowControl/>
              <w:snapToGrid w:val="0"/>
              <w:spacing w:line="120" w:lineRule="atLeast"/>
              <w:jc w:val="center"/>
              <w:rPr>
                <w:szCs w:val="21"/>
              </w:rPr>
            </w:pPr>
          </w:p>
        </w:tc>
        <w:tc>
          <w:tcPr>
            <w:tcW w:w="1239" w:type="dxa"/>
            <w:tcBorders>
              <w:top w:val="single" w:color="auto" w:sz="4" w:space="0"/>
              <w:left w:val="nil"/>
              <w:bottom w:val="single" w:color="auto" w:sz="4" w:space="0"/>
              <w:right w:val="single" w:color="auto" w:sz="4" w:space="0"/>
            </w:tcBorders>
            <w:vAlign w:val="center"/>
          </w:tcPr>
          <w:p>
            <w:pPr>
              <w:widowControl/>
              <w:snapToGrid w:val="0"/>
              <w:spacing w:line="12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教  学</w:t>
            </w:r>
          </w:p>
          <w:p>
            <w:pPr>
              <w:widowControl/>
              <w:snapToGrid w:val="0"/>
              <w:spacing w:line="12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工作量</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napToGrid w:val="0"/>
              <w:spacing w:line="12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教  学</w:t>
            </w:r>
          </w:p>
          <w:p>
            <w:pPr>
              <w:widowControl/>
              <w:snapToGrid w:val="0"/>
              <w:spacing w:line="12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效  果</w:t>
            </w:r>
          </w:p>
        </w:tc>
        <w:tc>
          <w:tcPr>
            <w:tcW w:w="1398" w:type="dxa"/>
            <w:tcBorders>
              <w:top w:val="single" w:color="auto" w:sz="4" w:space="0"/>
              <w:left w:val="single" w:color="auto" w:sz="4" w:space="0"/>
              <w:bottom w:val="single" w:color="auto" w:sz="4" w:space="0"/>
              <w:right w:val="single" w:color="auto" w:sz="4" w:space="0"/>
            </w:tcBorders>
            <w:vAlign w:val="center"/>
          </w:tcPr>
          <w:p>
            <w:pPr>
              <w:widowControl/>
              <w:snapToGrid w:val="0"/>
              <w:spacing w:line="120" w:lineRule="atLeast"/>
              <w:jc w:val="distribute"/>
              <w:rPr>
                <w:rFonts w:ascii="仿宋_GB2312" w:hAnsi="仿宋_GB2312" w:eastAsia="仿宋_GB2312" w:cs="仿宋_GB2312"/>
                <w:szCs w:val="21"/>
              </w:rPr>
            </w:pPr>
            <w:r>
              <w:rPr>
                <w:rFonts w:hint="eastAsia" w:ascii="仿宋_GB2312" w:hAnsi="仿宋_GB2312" w:eastAsia="仿宋_GB2312" w:cs="仿宋_GB2312"/>
                <w:szCs w:val="21"/>
              </w:rPr>
              <w:t>教学建设与</w:t>
            </w:r>
          </w:p>
          <w:p>
            <w:pPr>
              <w:widowControl/>
              <w:snapToGrid w:val="0"/>
              <w:spacing w:line="120" w:lineRule="atLeast"/>
              <w:jc w:val="distribute"/>
              <w:rPr>
                <w:rFonts w:ascii="仿宋_GB2312" w:hAnsi="仿宋_GB2312" w:eastAsia="仿宋_GB2312" w:cs="仿宋_GB2312"/>
                <w:szCs w:val="21"/>
              </w:rPr>
            </w:pPr>
            <w:r>
              <w:rPr>
                <w:rFonts w:hint="eastAsia" w:ascii="仿宋_GB2312" w:hAnsi="仿宋_GB2312" w:eastAsia="仿宋_GB2312" w:cs="仿宋_GB2312"/>
                <w:szCs w:val="21"/>
              </w:rPr>
              <w:t>研究业绩</w:t>
            </w:r>
          </w:p>
        </w:tc>
        <w:tc>
          <w:tcPr>
            <w:tcW w:w="1002" w:type="dxa"/>
            <w:tcBorders>
              <w:top w:val="single" w:color="auto" w:sz="4" w:space="0"/>
              <w:left w:val="single" w:color="auto" w:sz="4" w:space="0"/>
              <w:bottom w:val="single" w:color="auto" w:sz="4" w:space="0"/>
              <w:right w:val="single" w:color="auto" w:sz="4" w:space="0"/>
            </w:tcBorders>
            <w:vAlign w:val="center"/>
          </w:tcPr>
          <w:p>
            <w:pPr>
              <w:widowControl/>
              <w:snapToGrid w:val="0"/>
              <w:spacing w:line="12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奖   惩</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snapToGrid w:val="0"/>
              <w:spacing w:line="12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总  分</w:t>
            </w:r>
          </w:p>
        </w:tc>
        <w:tc>
          <w:tcPr>
            <w:tcW w:w="900" w:type="dxa"/>
            <w:vMerge w:val="continue"/>
            <w:tcBorders>
              <w:left w:val="nil"/>
              <w:bottom w:val="single" w:color="auto" w:sz="4" w:space="0"/>
              <w:right w:val="single" w:color="auto" w:sz="4" w:space="0"/>
            </w:tcBorders>
            <w:vAlign w:val="center"/>
          </w:tcPr>
          <w:p>
            <w:pPr>
              <w:widowControl/>
              <w:snapToGrid w:val="0"/>
              <w:spacing w:line="120" w:lineRule="atLeas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397" w:hRule="exact"/>
          <w:jc w:val="center"/>
        </w:trPr>
        <w:tc>
          <w:tcPr>
            <w:tcW w:w="548" w:type="dxa"/>
            <w:tcBorders>
              <w:top w:val="nil"/>
              <w:left w:val="single" w:color="auto" w:sz="4" w:space="0"/>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1</w:t>
            </w:r>
          </w:p>
        </w:tc>
        <w:tc>
          <w:tcPr>
            <w:tcW w:w="102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07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23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230" w:type="dxa"/>
            <w:tcBorders>
              <w:top w:val="single" w:color="auto" w:sz="4" w:space="0"/>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398" w:type="dxa"/>
            <w:tcBorders>
              <w:top w:val="single" w:color="auto" w:sz="4" w:space="0"/>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02" w:type="dxa"/>
            <w:tcBorders>
              <w:top w:val="single" w:color="auto" w:sz="4" w:space="0"/>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89" w:type="dxa"/>
            <w:tcBorders>
              <w:top w:val="single" w:color="auto" w:sz="4" w:space="0"/>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90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r>
      <w:tr>
        <w:tblPrEx>
          <w:tblCellMar>
            <w:top w:w="0" w:type="dxa"/>
            <w:left w:w="108" w:type="dxa"/>
            <w:bottom w:w="0" w:type="dxa"/>
            <w:right w:w="108" w:type="dxa"/>
          </w:tblCellMar>
        </w:tblPrEx>
        <w:trPr>
          <w:trHeight w:val="397" w:hRule="exact"/>
          <w:jc w:val="center"/>
        </w:trPr>
        <w:tc>
          <w:tcPr>
            <w:tcW w:w="548" w:type="dxa"/>
            <w:tcBorders>
              <w:top w:val="nil"/>
              <w:left w:val="single" w:color="auto" w:sz="4" w:space="0"/>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2</w:t>
            </w:r>
          </w:p>
        </w:tc>
        <w:tc>
          <w:tcPr>
            <w:tcW w:w="102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07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23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23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39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0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8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90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r>
      <w:tr>
        <w:tblPrEx>
          <w:tblCellMar>
            <w:top w:w="0" w:type="dxa"/>
            <w:left w:w="108" w:type="dxa"/>
            <w:bottom w:w="0" w:type="dxa"/>
            <w:right w:w="108" w:type="dxa"/>
          </w:tblCellMar>
        </w:tblPrEx>
        <w:trPr>
          <w:trHeight w:val="397" w:hRule="exact"/>
          <w:jc w:val="center"/>
        </w:trPr>
        <w:tc>
          <w:tcPr>
            <w:tcW w:w="548" w:type="dxa"/>
            <w:tcBorders>
              <w:top w:val="nil"/>
              <w:left w:val="single" w:color="auto" w:sz="4" w:space="0"/>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3</w:t>
            </w:r>
          </w:p>
        </w:tc>
        <w:tc>
          <w:tcPr>
            <w:tcW w:w="102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07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23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23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39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0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8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90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r>
      <w:tr>
        <w:tblPrEx>
          <w:tblCellMar>
            <w:top w:w="0" w:type="dxa"/>
            <w:left w:w="108" w:type="dxa"/>
            <w:bottom w:w="0" w:type="dxa"/>
            <w:right w:w="108" w:type="dxa"/>
          </w:tblCellMar>
        </w:tblPrEx>
        <w:trPr>
          <w:trHeight w:val="397" w:hRule="exact"/>
          <w:jc w:val="center"/>
        </w:trPr>
        <w:tc>
          <w:tcPr>
            <w:tcW w:w="548" w:type="dxa"/>
            <w:tcBorders>
              <w:top w:val="nil"/>
              <w:left w:val="single" w:color="auto" w:sz="4" w:space="0"/>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4</w:t>
            </w:r>
          </w:p>
        </w:tc>
        <w:tc>
          <w:tcPr>
            <w:tcW w:w="102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07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23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23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39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0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8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90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u w:val="single"/>
              </w:rPr>
            </w:pPr>
          </w:p>
        </w:tc>
      </w:tr>
      <w:tr>
        <w:tblPrEx>
          <w:tblCellMar>
            <w:top w:w="0" w:type="dxa"/>
            <w:left w:w="108" w:type="dxa"/>
            <w:bottom w:w="0" w:type="dxa"/>
            <w:right w:w="108" w:type="dxa"/>
          </w:tblCellMar>
        </w:tblPrEx>
        <w:trPr>
          <w:trHeight w:val="397" w:hRule="exact"/>
          <w:jc w:val="center"/>
        </w:trPr>
        <w:tc>
          <w:tcPr>
            <w:tcW w:w="548" w:type="dxa"/>
            <w:tcBorders>
              <w:top w:val="nil"/>
              <w:left w:val="single" w:color="auto" w:sz="4" w:space="0"/>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5</w:t>
            </w:r>
          </w:p>
        </w:tc>
        <w:tc>
          <w:tcPr>
            <w:tcW w:w="102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07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23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23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39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0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8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90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r>
      <w:tr>
        <w:tblPrEx>
          <w:tblCellMar>
            <w:top w:w="0" w:type="dxa"/>
            <w:left w:w="108" w:type="dxa"/>
            <w:bottom w:w="0" w:type="dxa"/>
            <w:right w:w="108" w:type="dxa"/>
          </w:tblCellMar>
        </w:tblPrEx>
        <w:trPr>
          <w:trHeight w:val="397" w:hRule="exact"/>
          <w:jc w:val="center"/>
        </w:trPr>
        <w:tc>
          <w:tcPr>
            <w:tcW w:w="548" w:type="dxa"/>
            <w:tcBorders>
              <w:top w:val="nil"/>
              <w:left w:val="single" w:color="auto" w:sz="4" w:space="0"/>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6</w:t>
            </w:r>
          </w:p>
        </w:tc>
        <w:tc>
          <w:tcPr>
            <w:tcW w:w="102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07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23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23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39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0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8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90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r>
      <w:tr>
        <w:tblPrEx>
          <w:tblCellMar>
            <w:top w:w="0" w:type="dxa"/>
            <w:left w:w="108" w:type="dxa"/>
            <w:bottom w:w="0" w:type="dxa"/>
            <w:right w:w="108" w:type="dxa"/>
          </w:tblCellMar>
        </w:tblPrEx>
        <w:trPr>
          <w:trHeight w:val="397" w:hRule="exact"/>
          <w:jc w:val="center"/>
        </w:trPr>
        <w:tc>
          <w:tcPr>
            <w:tcW w:w="548" w:type="dxa"/>
            <w:tcBorders>
              <w:top w:val="nil"/>
              <w:left w:val="single" w:color="auto" w:sz="4" w:space="0"/>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7</w:t>
            </w:r>
          </w:p>
        </w:tc>
        <w:tc>
          <w:tcPr>
            <w:tcW w:w="102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07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hAnsi="Arial" w:eastAsia="仿宋_GB2312" w:cs="Arial"/>
                <w:szCs w:val="21"/>
              </w:rPr>
            </w:pPr>
            <w:r>
              <w:rPr>
                <w:rFonts w:hint="eastAsia" w:ascii="仿宋_GB2312" w:hAnsi="Arial" w:eastAsia="仿宋_GB2312" w:cs="Arial"/>
                <w:szCs w:val="21"/>
              </w:rPr>
              <w:t>　</w:t>
            </w:r>
          </w:p>
        </w:tc>
        <w:tc>
          <w:tcPr>
            <w:tcW w:w="123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hAnsi="Arial" w:eastAsia="仿宋_GB2312" w:cs="Arial"/>
                <w:szCs w:val="21"/>
              </w:rPr>
            </w:pPr>
          </w:p>
        </w:tc>
        <w:tc>
          <w:tcPr>
            <w:tcW w:w="123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hAnsi="Arial" w:eastAsia="仿宋_GB2312" w:cs="Arial"/>
                <w:szCs w:val="21"/>
              </w:rPr>
            </w:pPr>
          </w:p>
        </w:tc>
        <w:tc>
          <w:tcPr>
            <w:tcW w:w="139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hAnsi="Arial" w:eastAsia="仿宋_GB2312" w:cs="Arial"/>
                <w:szCs w:val="21"/>
              </w:rPr>
            </w:pPr>
          </w:p>
        </w:tc>
        <w:tc>
          <w:tcPr>
            <w:tcW w:w="100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hAnsi="Arial" w:eastAsia="仿宋_GB2312" w:cs="Arial"/>
                <w:szCs w:val="21"/>
              </w:rPr>
            </w:pPr>
          </w:p>
        </w:tc>
        <w:tc>
          <w:tcPr>
            <w:tcW w:w="108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hAnsi="Arial" w:eastAsia="仿宋_GB2312" w:cs="Arial"/>
                <w:szCs w:val="21"/>
              </w:rPr>
            </w:pPr>
          </w:p>
        </w:tc>
        <w:tc>
          <w:tcPr>
            <w:tcW w:w="90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r>
      <w:tr>
        <w:tblPrEx>
          <w:tblCellMar>
            <w:top w:w="0" w:type="dxa"/>
            <w:left w:w="108" w:type="dxa"/>
            <w:bottom w:w="0" w:type="dxa"/>
            <w:right w:w="108" w:type="dxa"/>
          </w:tblCellMar>
        </w:tblPrEx>
        <w:trPr>
          <w:trHeight w:val="397" w:hRule="exact"/>
          <w:jc w:val="center"/>
        </w:trPr>
        <w:tc>
          <w:tcPr>
            <w:tcW w:w="548" w:type="dxa"/>
            <w:tcBorders>
              <w:top w:val="nil"/>
              <w:left w:val="single" w:color="auto" w:sz="4" w:space="0"/>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8</w:t>
            </w:r>
          </w:p>
        </w:tc>
        <w:tc>
          <w:tcPr>
            <w:tcW w:w="102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07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23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23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39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0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8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90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r>
      <w:tr>
        <w:tblPrEx>
          <w:tblCellMar>
            <w:top w:w="0" w:type="dxa"/>
            <w:left w:w="108" w:type="dxa"/>
            <w:bottom w:w="0" w:type="dxa"/>
            <w:right w:w="108" w:type="dxa"/>
          </w:tblCellMar>
        </w:tblPrEx>
        <w:trPr>
          <w:trHeight w:val="397" w:hRule="exact"/>
          <w:jc w:val="center"/>
        </w:trPr>
        <w:tc>
          <w:tcPr>
            <w:tcW w:w="548" w:type="dxa"/>
            <w:tcBorders>
              <w:top w:val="nil"/>
              <w:left w:val="single" w:color="auto" w:sz="4" w:space="0"/>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9</w:t>
            </w:r>
          </w:p>
        </w:tc>
        <w:tc>
          <w:tcPr>
            <w:tcW w:w="102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07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23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23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39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0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8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90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r>
      <w:tr>
        <w:tblPrEx>
          <w:tblCellMar>
            <w:top w:w="0" w:type="dxa"/>
            <w:left w:w="108" w:type="dxa"/>
            <w:bottom w:w="0" w:type="dxa"/>
            <w:right w:w="108" w:type="dxa"/>
          </w:tblCellMar>
        </w:tblPrEx>
        <w:trPr>
          <w:trHeight w:val="397" w:hRule="exact"/>
          <w:jc w:val="center"/>
        </w:trPr>
        <w:tc>
          <w:tcPr>
            <w:tcW w:w="548" w:type="dxa"/>
            <w:tcBorders>
              <w:top w:val="nil"/>
              <w:left w:val="single" w:color="auto" w:sz="4" w:space="0"/>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10</w:t>
            </w:r>
          </w:p>
        </w:tc>
        <w:tc>
          <w:tcPr>
            <w:tcW w:w="102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07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23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23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39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0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8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90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r>
      <w:tr>
        <w:tblPrEx>
          <w:tblCellMar>
            <w:top w:w="0" w:type="dxa"/>
            <w:left w:w="108" w:type="dxa"/>
            <w:bottom w:w="0" w:type="dxa"/>
            <w:right w:w="108" w:type="dxa"/>
          </w:tblCellMar>
        </w:tblPrEx>
        <w:trPr>
          <w:trHeight w:val="397" w:hRule="exact"/>
          <w:jc w:val="center"/>
        </w:trPr>
        <w:tc>
          <w:tcPr>
            <w:tcW w:w="548" w:type="dxa"/>
            <w:tcBorders>
              <w:top w:val="nil"/>
              <w:left w:val="single" w:color="auto" w:sz="4" w:space="0"/>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11</w:t>
            </w:r>
          </w:p>
        </w:tc>
        <w:tc>
          <w:tcPr>
            <w:tcW w:w="102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07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23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23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39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0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8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90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r>
      <w:tr>
        <w:tblPrEx>
          <w:tblCellMar>
            <w:top w:w="0" w:type="dxa"/>
            <w:left w:w="108" w:type="dxa"/>
            <w:bottom w:w="0" w:type="dxa"/>
            <w:right w:w="108" w:type="dxa"/>
          </w:tblCellMar>
        </w:tblPrEx>
        <w:trPr>
          <w:trHeight w:val="397" w:hRule="exact"/>
          <w:jc w:val="center"/>
        </w:trPr>
        <w:tc>
          <w:tcPr>
            <w:tcW w:w="548" w:type="dxa"/>
            <w:tcBorders>
              <w:top w:val="nil"/>
              <w:left w:val="single" w:color="auto" w:sz="4" w:space="0"/>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12</w:t>
            </w:r>
          </w:p>
        </w:tc>
        <w:tc>
          <w:tcPr>
            <w:tcW w:w="102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07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c>
          <w:tcPr>
            <w:tcW w:w="123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23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39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02"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1089"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900"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　</w:t>
            </w:r>
          </w:p>
        </w:tc>
      </w:tr>
      <w:tr>
        <w:tblPrEx>
          <w:tblCellMar>
            <w:top w:w="0" w:type="dxa"/>
            <w:left w:w="108" w:type="dxa"/>
            <w:bottom w:w="0" w:type="dxa"/>
            <w:right w:w="108" w:type="dxa"/>
          </w:tblCellMar>
        </w:tblPrEx>
        <w:trPr>
          <w:trHeight w:val="397" w:hRule="exact"/>
          <w:jc w:val="center"/>
        </w:trPr>
        <w:tc>
          <w:tcPr>
            <w:tcW w:w="548" w:type="dxa"/>
            <w:vMerge w:val="restart"/>
            <w:tcBorders>
              <w:top w:val="nil"/>
              <w:left w:val="single" w:color="auto" w:sz="4" w:space="0"/>
              <w:bottom w:val="single" w:color="000000" w:sz="8"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总</w:t>
            </w:r>
          </w:p>
          <w:p>
            <w:pPr>
              <w:widowControl/>
              <w:snapToGrid w:val="0"/>
              <w:spacing w:line="120" w:lineRule="atLeast"/>
              <w:jc w:val="center"/>
              <w:rPr>
                <w:rFonts w:ascii="仿宋_GB2312" w:eastAsia="仿宋_GB2312"/>
                <w:szCs w:val="21"/>
              </w:rPr>
            </w:pPr>
            <w:r>
              <w:rPr>
                <w:rFonts w:hint="eastAsia" w:ascii="仿宋_GB2312" w:eastAsia="仿宋_GB2312"/>
                <w:szCs w:val="21"/>
              </w:rPr>
              <w:t>体</w:t>
            </w:r>
          </w:p>
          <w:p>
            <w:pPr>
              <w:widowControl/>
              <w:snapToGrid w:val="0"/>
              <w:spacing w:line="120" w:lineRule="atLeast"/>
              <w:jc w:val="center"/>
              <w:rPr>
                <w:rFonts w:ascii="仿宋_GB2312" w:eastAsia="仿宋_GB2312"/>
                <w:szCs w:val="21"/>
              </w:rPr>
            </w:pPr>
            <w:r>
              <w:rPr>
                <w:rFonts w:hint="eastAsia" w:ascii="仿宋_GB2312" w:eastAsia="仿宋_GB2312"/>
                <w:szCs w:val="21"/>
              </w:rPr>
              <w:t>情</w:t>
            </w:r>
          </w:p>
          <w:p>
            <w:pPr>
              <w:widowControl/>
              <w:snapToGrid w:val="0"/>
              <w:spacing w:line="120" w:lineRule="atLeast"/>
              <w:jc w:val="center"/>
              <w:rPr>
                <w:rFonts w:ascii="仿宋_GB2312" w:eastAsia="仿宋_GB2312"/>
                <w:szCs w:val="21"/>
              </w:rPr>
            </w:pPr>
            <w:r>
              <w:rPr>
                <w:rFonts w:hint="eastAsia" w:ascii="仿宋_GB2312" w:eastAsia="仿宋_GB2312"/>
                <w:szCs w:val="21"/>
              </w:rPr>
              <w:t>况</w:t>
            </w:r>
          </w:p>
        </w:tc>
        <w:tc>
          <w:tcPr>
            <w:tcW w:w="2100" w:type="dxa"/>
            <w:gridSpan w:val="2"/>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应参加考核人数</w:t>
            </w:r>
          </w:p>
        </w:tc>
        <w:tc>
          <w:tcPr>
            <w:tcW w:w="2469" w:type="dxa"/>
            <w:gridSpan w:val="2"/>
            <w:tcBorders>
              <w:top w:val="nil"/>
              <w:left w:val="nil"/>
              <w:bottom w:val="single" w:color="auto" w:sz="4" w:space="0"/>
              <w:right w:val="single" w:color="auto" w:sz="4" w:space="0"/>
            </w:tcBorders>
            <w:vAlign w:val="center"/>
          </w:tcPr>
          <w:p>
            <w:pPr>
              <w:widowControl/>
              <w:snapToGrid w:val="0"/>
              <w:spacing w:line="120" w:lineRule="atLeast"/>
              <w:rPr>
                <w:rFonts w:ascii="仿宋_GB2312" w:eastAsia="仿宋_GB2312"/>
                <w:szCs w:val="21"/>
              </w:rPr>
            </w:pPr>
          </w:p>
        </w:tc>
        <w:tc>
          <w:tcPr>
            <w:tcW w:w="2400" w:type="dxa"/>
            <w:gridSpan w:val="2"/>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实际参加考核人数</w:t>
            </w:r>
          </w:p>
        </w:tc>
        <w:tc>
          <w:tcPr>
            <w:tcW w:w="1989" w:type="dxa"/>
            <w:gridSpan w:val="2"/>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r>
      <w:tr>
        <w:tblPrEx>
          <w:tblCellMar>
            <w:top w:w="0" w:type="dxa"/>
            <w:left w:w="108" w:type="dxa"/>
            <w:bottom w:w="0" w:type="dxa"/>
            <w:right w:w="108" w:type="dxa"/>
          </w:tblCellMar>
        </w:tblPrEx>
        <w:trPr>
          <w:trHeight w:val="397" w:hRule="exact"/>
          <w:jc w:val="center"/>
        </w:trPr>
        <w:tc>
          <w:tcPr>
            <w:tcW w:w="548" w:type="dxa"/>
            <w:vMerge w:val="continue"/>
            <w:tcBorders>
              <w:top w:val="nil"/>
              <w:left w:val="single" w:color="auto" w:sz="4" w:space="0"/>
              <w:bottom w:val="single" w:color="000000" w:sz="8" w:space="0"/>
              <w:right w:val="single" w:color="auto" w:sz="4" w:space="0"/>
            </w:tcBorders>
            <w:vAlign w:val="center"/>
          </w:tcPr>
          <w:p>
            <w:pPr>
              <w:widowControl/>
              <w:snapToGrid w:val="0"/>
              <w:spacing w:line="120" w:lineRule="atLeast"/>
              <w:rPr>
                <w:rFonts w:ascii="仿宋_GB2312" w:eastAsia="仿宋_GB2312"/>
                <w:szCs w:val="21"/>
              </w:rPr>
            </w:pPr>
          </w:p>
        </w:tc>
        <w:tc>
          <w:tcPr>
            <w:tcW w:w="2100" w:type="dxa"/>
            <w:gridSpan w:val="2"/>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color w:val="000000"/>
                <w:szCs w:val="21"/>
              </w:rPr>
              <w:t>A级人数</w:t>
            </w:r>
          </w:p>
        </w:tc>
        <w:tc>
          <w:tcPr>
            <w:tcW w:w="2469" w:type="dxa"/>
            <w:gridSpan w:val="2"/>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2400" w:type="dxa"/>
            <w:gridSpan w:val="2"/>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B级人数</w:t>
            </w:r>
          </w:p>
        </w:tc>
        <w:tc>
          <w:tcPr>
            <w:tcW w:w="1989" w:type="dxa"/>
            <w:gridSpan w:val="2"/>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r>
      <w:tr>
        <w:tblPrEx>
          <w:tblCellMar>
            <w:top w:w="0" w:type="dxa"/>
            <w:left w:w="108" w:type="dxa"/>
            <w:bottom w:w="0" w:type="dxa"/>
            <w:right w:w="108" w:type="dxa"/>
          </w:tblCellMar>
        </w:tblPrEx>
        <w:trPr>
          <w:trHeight w:val="397" w:hRule="exact"/>
          <w:jc w:val="center"/>
        </w:trPr>
        <w:tc>
          <w:tcPr>
            <w:tcW w:w="548" w:type="dxa"/>
            <w:vMerge w:val="continue"/>
            <w:tcBorders>
              <w:top w:val="nil"/>
              <w:left w:val="single" w:color="auto" w:sz="4" w:space="0"/>
              <w:bottom w:val="single" w:color="000000" w:sz="8" w:space="0"/>
              <w:right w:val="single" w:color="auto" w:sz="4" w:space="0"/>
            </w:tcBorders>
            <w:vAlign w:val="center"/>
          </w:tcPr>
          <w:p>
            <w:pPr>
              <w:widowControl/>
              <w:snapToGrid w:val="0"/>
              <w:spacing w:line="120" w:lineRule="atLeast"/>
              <w:rPr>
                <w:rFonts w:ascii="仿宋_GB2312" w:eastAsia="仿宋_GB2312"/>
                <w:szCs w:val="21"/>
              </w:rPr>
            </w:pPr>
          </w:p>
        </w:tc>
        <w:tc>
          <w:tcPr>
            <w:tcW w:w="2100" w:type="dxa"/>
            <w:gridSpan w:val="2"/>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C级人数</w:t>
            </w:r>
          </w:p>
        </w:tc>
        <w:tc>
          <w:tcPr>
            <w:tcW w:w="2469" w:type="dxa"/>
            <w:gridSpan w:val="2"/>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c>
          <w:tcPr>
            <w:tcW w:w="2400" w:type="dxa"/>
            <w:gridSpan w:val="2"/>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D级人数</w:t>
            </w:r>
          </w:p>
        </w:tc>
        <w:tc>
          <w:tcPr>
            <w:tcW w:w="1989" w:type="dxa"/>
            <w:gridSpan w:val="2"/>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r>
      <w:tr>
        <w:tblPrEx>
          <w:tblCellMar>
            <w:top w:w="0" w:type="dxa"/>
            <w:left w:w="108" w:type="dxa"/>
            <w:bottom w:w="0" w:type="dxa"/>
            <w:right w:w="108" w:type="dxa"/>
          </w:tblCellMar>
        </w:tblPrEx>
        <w:trPr>
          <w:trHeight w:val="1182" w:hRule="atLeast"/>
          <w:jc w:val="center"/>
        </w:trPr>
        <w:tc>
          <w:tcPr>
            <w:tcW w:w="548" w:type="dxa"/>
            <w:vMerge w:val="continue"/>
            <w:tcBorders>
              <w:top w:val="nil"/>
              <w:left w:val="single" w:color="auto" w:sz="4" w:space="0"/>
              <w:bottom w:val="single" w:color="auto" w:sz="4" w:space="0"/>
              <w:right w:val="single" w:color="auto" w:sz="4" w:space="0"/>
            </w:tcBorders>
            <w:vAlign w:val="center"/>
          </w:tcPr>
          <w:p>
            <w:pPr>
              <w:widowControl/>
              <w:snapToGrid w:val="0"/>
              <w:spacing w:line="120" w:lineRule="atLeast"/>
              <w:rPr>
                <w:rFonts w:ascii="仿宋_GB2312" w:eastAsia="仿宋_GB2312"/>
                <w:szCs w:val="21"/>
              </w:rPr>
            </w:pPr>
          </w:p>
        </w:tc>
        <w:tc>
          <w:tcPr>
            <w:tcW w:w="1028" w:type="dxa"/>
            <w:tcBorders>
              <w:top w:val="nil"/>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r>
              <w:rPr>
                <w:rFonts w:hint="eastAsia" w:ascii="仿宋_GB2312" w:eastAsia="仿宋_GB2312"/>
                <w:szCs w:val="21"/>
              </w:rPr>
              <w:t>未参加考核人员姓名及原因</w:t>
            </w:r>
          </w:p>
        </w:tc>
        <w:tc>
          <w:tcPr>
            <w:tcW w:w="7930" w:type="dxa"/>
            <w:gridSpan w:val="7"/>
            <w:tcBorders>
              <w:top w:val="single" w:color="auto" w:sz="4" w:space="0"/>
              <w:left w:val="nil"/>
              <w:bottom w:val="single" w:color="auto" w:sz="4" w:space="0"/>
              <w:right w:val="single" w:color="auto" w:sz="4" w:space="0"/>
            </w:tcBorders>
            <w:vAlign w:val="center"/>
          </w:tcPr>
          <w:p>
            <w:pPr>
              <w:widowControl/>
              <w:snapToGrid w:val="0"/>
              <w:spacing w:line="120" w:lineRule="atLeast"/>
              <w:jc w:val="center"/>
              <w:rPr>
                <w:rFonts w:ascii="仿宋_GB2312" w:eastAsia="仿宋_GB2312"/>
                <w:szCs w:val="21"/>
              </w:rPr>
            </w:pPr>
          </w:p>
        </w:tc>
      </w:tr>
    </w:tbl>
    <w:p>
      <w:pPr>
        <w:keepNext w:val="0"/>
        <w:keepLines w:val="0"/>
        <w:pageBreakBefore w:val="0"/>
        <w:widowControl/>
        <w:tabs>
          <w:tab w:val="left" w:pos="1153"/>
          <w:tab w:val="left" w:pos="2873"/>
          <w:tab w:val="left" w:pos="5113"/>
          <w:tab w:val="left" w:pos="7240"/>
        </w:tabs>
        <w:kinsoku/>
        <w:wordWrap/>
        <w:overflowPunct/>
        <w:topLinePunct w:val="0"/>
        <w:autoSpaceDE w:val="0"/>
        <w:autoSpaceDN w:val="0"/>
        <w:bidi w:val="0"/>
        <w:adjustRightInd/>
        <w:snapToGrid w:val="0"/>
        <w:spacing w:line="600" w:lineRule="exact"/>
        <w:ind w:right="-260" w:rightChars="-118"/>
        <w:textAlignment w:val="auto"/>
        <w:rPr>
          <w:rFonts w:ascii="仿宋_GB2312" w:eastAsia="仿宋_GB2312"/>
          <w:sz w:val="20"/>
          <w:szCs w:val="20"/>
          <w:u w:val="single"/>
        </w:rPr>
      </w:pPr>
      <w:r>
        <w:rPr>
          <w:rFonts w:hint="eastAsia" w:ascii="仿宋_GB2312" w:eastAsia="仿宋_GB2312"/>
          <w:sz w:val="24"/>
        </w:rPr>
        <w:t>单位考核工作组组长签字（公章</w:t>
      </w:r>
      <w:r>
        <w:rPr>
          <w:rFonts w:hint="eastAsia" w:ascii="仿宋_GB2312" w:eastAsia="仿宋_GB2312"/>
          <w:sz w:val="20"/>
          <w:szCs w:val="20"/>
        </w:rPr>
        <w:t xml:space="preserve">）： </w:t>
      </w:r>
      <w:r>
        <w:rPr>
          <w:rFonts w:hint="eastAsia" w:ascii="仿宋_GB2312" w:eastAsia="仿宋_GB2312"/>
          <w:sz w:val="20"/>
          <w:szCs w:val="20"/>
          <w:u w:val="single"/>
        </w:rPr>
        <w:t xml:space="preserve">                </w:t>
      </w:r>
      <w:r>
        <w:rPr>
          <w:rFonts w:hint="eastAsia" w:ascii="仿宋_GB2312" w:eastAsia="仿宋_GB2312"/>
          <w:sz w:val="24"/>
        </w:rPr>
        <w:t>教务处负责人签字（公章）：</w:t>
      </w:r>
      <w:r>
        <w:rPr>
          <w:rFonts w:hint="eastAsia" w:ascii="仿宋_GB2312" w:eastAsia="仿宋_GB2312"/>
          <w:sz w:val="20"/>
          <w:szCs w:val="20"/>
          <w:u w:val="single"/>
        </w:rPr>
        <w:t xml:space="preserve">                </w:t>
      </w:r>
    </w:p>
    <w:p>
      <w:pPr>
        <w:keepNext w:val="0"/>
        <w:keepLines w:val="0"/>
        <w:pageBreakBefore w:val="0"/>
        <w:kinsoku/>
        <w:wordWrap/>
        <w:overflowPunct/>
        <w:topLinePunct w:val="0"/>
        <w:autoSpaceDE w:val="0"/>
        <w:autoSpaceDN w:val="0"/>
        <w:bidi w:val="0"/>
        <w:adjustRightInd/>
        <w:snapToGrid w:val="0"/>
        <w:spacing w:line="600" w:lineRule="exact"/>
        <w:textAlignment w:val="auto"/>
        <w:rPr>
          <w:rFonts w:hint="eastAsia" w:ascii="仿宋_GB2312" w:eastAsia="仿宋_GB2312"/>
          <w:color w:val="000000"/>
          <w:sz w:val="24"/>
          <w:u w:val="single"/>
        </w:rPr>
      </w:pPr>
      <w:r>
        <w:rPr>
          <w:rFonts w:hint="eastAsia" w:ascii="仿宋_GB2312" w:eastAsia="仿宋_GB2312"/>
          <w:color w:val="000000"/>
          <w:sz w:val="24"/>
        </w:rPr>
        <w:t>学校考核领导小组组长签字（公章）：</w:t>
      </w:r>
      <w:r>
        <w:rPr>
          <w:rFonts w:hint="eastAsia" w:ascii="仿宋_GB2312" w:eastAsia="仿宋_GB2312"/>
          <w:color w:val="000000"/>
          <w:sz w:val="24"/>
          <w:u w:val="single"/>
        </w:rPr>
        <w:t xml:space="preserve">            </w:t>
      </w:r>
    </w:p>
    <w:tbl>
      <w:tblPr>
        <w:tblStyle w:val="13"/>
        <w:tblpPr w:leftFromText="180" w:rightFromText="180" w:vertAnchor="text" w:horzAnchor="page" w:tblpX="1795" w:tblpY="1617"/>
        <w:tblW w:w="8500"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50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PrEx>
        <w:trPr>
          <w:trHeight w:val="600" w:hRule="atLeast"/>
        </w:trPr>
        <w:tc>
          <w:tcPr>
            <w:tcW w:w="8500" w:type="dxa"/>
            <w:noWrap w:val="0"/>
            <w:vAlign w:val="center"/>
          </w:tcPr>
          <w:p>
            <w:pPr>
              <w:spacing w:line="6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温州理工学院校长办公室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ascii="仿宋_GB2312" w:eastAsia="仿宋_GB2312"/>
                <w:sz w:val="28"/>
                <w:szCs w:val="28"/>
              </w:rPr>
              <w:t>2022</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3</w:t>
            </w:r>
            <w:r>
              <w:rPr>
                <w:rFonts w:hint="eastAsia" w:ascii="仿宋_GB2312" w:eastAsia="仿宋_GB2312"/>
                <w:sz w:val="28"/>
                <w:szCs w:val="28"/>
              </w:rPr>
              <w:t>日</w:t>
            </w:r>
            <w:r>
              <w:rPr>
                <w:rFonts w:hint="eastAsia" w:ascii="仿宋_GB2312" w:hAnsi="仿宋_GB2312" w:eastAsia="仿宋_GB2312" w:cs="仿宋_GB2312"/>
                <w:sz w:val="28"/>
                <w:szCs w:val="28"/>
              </w:rPr>
              <w:t>印发</w:t>
            </w:r>
          </w:p>
        </w:tc>
      </w:tr>
    </w:tbl>
    <w:p>
      <w:pPr>
        <w:tabs>
          <w:tab w:val="left" w:pos="6387"/>
        </w:tabs>
        <w:bidi w:val="0"/>
        <w:jc w:val="left"/>
        <w:rPr>
          <w:lang w:val="zh-CN" w:eastAsia="zh-CN"/>
        </w:rPr>
      </w:pPr>
    </w:p>
    <w:sectPr>
      <w:headerReference r:id="rId4" w:type="default"/>
      <w:footerReference r:id="rId5" w:type="default"/>
      <w:footerReference r:id="rId6" w:type="even"/>
      <w:pgSz w:w="11910" w:h="16840"/>
      <w:pgMar w:top="1440" w:right="1803" w:bottom="1440" w:left="1803" w:header="0" w:footer="98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光小标宋_CNKI">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0"/>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p>
    <w:pPr>
      <w:pStyle w:val="10"/>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- 11 -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0"/>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- 11 -</w:t>
                    </w:r>
                    <w:r>
                      <w:rPr>
                        <w:rFonts w:hint="default"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ge">
                <wp:posOffset>9928860</wp:posOffset>
              </wp:positionV>
              <wp:extent cx="424180" cy="158115"/>
              <wp:effectExtent l="0" t="0" r="0" b="0"/>
              <wp:wrapNone/>
              <wp:docPr id="6" name="文本框 15"/>
              <wp:cNvGraphicFramePr/>
              <a:graphic xmlns:a="http://schemas.openxmlformats.org/drawingml/2006/main">
                <a:graphicData uri="http://schemas.microsoft.com/office/word/2010/wordprocessingShape">
                  <wps:wsp>
                    <wps:cNvSpPr txBox="1"/>
                    <wps:spPr>
                      <a:xfrm>
                        <a:off x="0" y="0"/>
                        <a:ext cx="424180" cy="158115"/>
                      </a:xfrm>
                      <a:prstGeom prst="rect">
                        <a:avLst/>
                      </a:prstGeom>
                      <a:noFill/>
                      <a:ln>
                        <a:noFill/>
                      </a:ln>
                    </wps:spPr>
                    <wps:txbx>
                      <w:txbxContent>
                        <w:p>
                          <w:pPr>
                            <w:spacing w:line="249" w:lineRule="exact"/>
                            <w:ind w:left="20"/>
                            <w:rPr>
                              <w:sz w:val="21"/>
                            </w:rPr>
                          </w:pPr>
                          <w:r>
                            <w:rPr>
                              <w:sz w:val="21"/>
                            </w:rPr>
                            <w:t xml:space="preserve">- </w:t>
                          </w:r>
                          <w:r>
                            <w:fldChar w:fldCharType="begin"/>
                          </w:r>
                          <w:r>
                            <w:rPr>
                              <w:sz w:val="21"/>
                            </w:rPr>
                            <w:instrText xml:space="preserve"> PAGE </w:instrText>
                          </w:r>
                          <w:r>
                            <w:fldChar w:fldCharType="separate"/>
                          </w:r>
                          <w:r>
                            <w:t>70</w:t>
                          </w:r>
                          <w:r>
                            <w:fldChar w:fldCharType="end"/>
                          </w:r>
                          <w:r>
                            <w:rPr>
                              <w:sz w:val="21"/>
                            </w:rPr>
                            <w:t xml:space="preserve"> -</w:t>
                          </w:r>
                        </w:p>
                      </w:txbxContent>
                    </wps:txbx>
                    <wps:bodyPr vert="horz" lIns="0" tIns="0" rIns="0" bIns="0" anchor="t" anchorCtr="0" upright="1"/>
                  </wps:wsp>
                </a:graphicData>
              </a:graphic>
            </wp:anchor>
          </w:drawing>
        </mc:Choice>
        <mc:Fallback>
          <w:pict>
            <v:shape id="文本框 15" o:spid="_x0000_s1026" o:spt="202" type="#_x0000_t202" style="position:absolute;left:0pt;margin-top:781.8pt;height:12.45pt;width:33.4pt;mso-position-horizontal:right;mso-position-horizontal-relative:margin;mso-position-vertical-relative:page;z-index:251659264;mso-width-relative:page;mso-height-relative:page;" filled="f" stroked="f" coordsize="21600,21600" o:gfxdata="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&#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cBG+x1gAAAAkBAAAPAAAAAAAAAAEAIAAAACIAAABk&#10;cnMvZG93bnJldi54bWxQSwECFAAUAAAACACHTuJAtRWeBc8BAACXAwAADgAAAAAAAAABACAAAAAl&#10;AQAAZHJzL2Uyb0RvYy54bWxQSwUGAAAAAAYABgBZAQAAZgUAAAAA&#10;">
              <v:fill on="f" focussize="0,0"/>
              <v:stroke on="f"/>
              <v:imagedata o:title=""/>
              <o:lock v:ext="edit" aspectratio="f"/>
              <v:textbox inset="0mm,0mm,0mm,0mm">
                <w:txbxContent>
                  <w:p>
                    <w:pPr>
                      <w:spacing w:line="249" w:lineRule="exact"/>
                      <w:ind w:left="20"/>
                      <w:rPr>
                        <w:sz w:val="21"/>
                      </w:rPr>
                    </w:pPr>
                    <w:r>
                      <w:rPr>
                        <w:sz w:val="21"/>
                      </w:rPr>
                      <w:t xml:space="preserve">- </w:t>
                    </w:r>
                    <w:r>
                      <w:fldChar w:fldCharType="begin"/>
                    </w:r>
                    <w:r>
                      <w:rPr>
                        <w:sz w:val="21"/>
                      </w:rPr>
                      <w:instrText xml:space="preserve"> PAGE </w:instrText>
                    </w:r>
                    <w:r>
                      <w:fldChar w:fldCharType="separate"/>
                    </w:r>
                    <w:r>
                      <w:t>70</w:t>
                    </w:r>
                    <w:r>
                      <w:fldChar w:fldCharType="end"/>
                    </w:r>
                    <w:r>
                      <w:rPr>
                        <w:sz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lang w:val="en-US"/>
      </w:rPr>
    </w:pPr>
    <w:r>
      <w:rPr>
        <w:rFonts w:hint="eastAsia"/>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626F5"/>
    <w:multiLevelType w:val="multilevel"/>
    <w:tmpl w:val="2A3626F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195192A"/>
    <w:multiLevelType w:val="multilevel"/>
    <w:tmpl w:val="5195192A"/>
    <w:lvl w:ilvl="0" w:tentative="0">
      <w:start w:val="1"/>
      <w:numFmt w:val="chineseCountingThousand"/>
      <w:lvlText w:val="第%1条 "/>
      <w:lvlJc w:val="left"/>
      <w:pPr>
        <w:ind w:left="1413" w:hanging="420"/>
      </w:pPr>
      <w:rPr>
        <w:rFonts w:hint="eastAsia" w:ascii="楷体_GB2312" w:hAnsi="楷体_GB2312" w:eastAsia="楷体_GB2312" w:cs="楷体_GB2312"/>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DFiMmIwYTk3YzE2ZTg3Nzg4N2FhOTMyMTlkNTAifQ=="/>
  </w:docVars>
  <w:rsids>
    <w:rsidRoot w:val="00E40878"/>
    <w:rsid w:val="00363B5D"/>
    <w:rsid w:val="0050534E"/>
    <w:rsid w:val="00E40878"/>
    <w:rsid w:val="04E377CC"/>
    <w:rsid w:val="06562220"/>
    <w:rsid w:val="07447779"/>
    <w:rsid w:val="079526E7"/>
    <w:rsid w:val="079E3E7E"/>
    <w:rsid w:val="07EC6998"/>
    <w:rsid w:val="08E65ADD"/>
    <w:rsid w:val="0932487E"/>
    <w:rsid w:val="0C264442"/>
    <w:rsid w:val="0EDE4DB9"/>
    <w:rsid w:val="103623E1"/>
    <w:rsid w:val="13CF6F72"/>
    <w:rsid w:val="13E1581F"/>
    <w:rsid w:val="146C5DCF"/>
    <w:rsid w:val="155216F1"/>
    <w:rsid w:val="19502AFF"/>
    <w:rsid w:val="19A65282"/>
    <w:rsid w:val="1C4D191D"/>
    <w:rsid w:val="1D070B57"/>
    <w:rsid w:val="1EA930D6"/>
    <w:rsid w:val="1F282554"/>
    <w:rsid w:val="20020FF7"/>
    <w:rsid w:val="22444116"/>
    <w:rsid w:val="23AB5501"/>
    <w:rsid w:val="24100D97"/>
    <w:rsid w:val="25186BC6"/>
    <w:rsid w:val="25357778"/>
    <w:rsid w:val="255877D1"/>
    <w:rsid w:val="25D607DF"/>
    <w:rsid w:val="271E436C"/>
    <w:rsid w:val="27E014F2"/>
    <w:rsid w:val="29D425E1"/>
    <w:rsid w:val="2A17569E"/>
    <w:rsid w:val="2CEB4EE3"/>
    <w:rsid w:val="2CF63C91"/>
    <w:rsid w:val="2D5A5FBD"/>
    <w:rsid w:val="2EC80237"/>
    <w:rsid w:val="2F0B32F8"/>
    <w:rsid w:val="2F0C2ACA"/>
    <w:rsid w:val="31B2358D"/>
    <w:rsid w:val="33C63F8E"/>
    <w:rsid w:val="33F46A50"/>
    <w:rsid w:val="3509652C"/>
    <w:rsid w:val="36074AD4"/>
    <w:rsid w:val="3AF71EA3"/>
    <w:rsid w:val="3CA1704A"/>
    <w:rsid w:val="3EC90FE6"/>
    <w:rsid w:val="3F0A35CC"/>
    <w:rsid w:val="3FC25396"/>
    <w:rsid w:val="412439D3"/>
    <w:rsid w:val="415236C5"/>
    <w:rsid w:val="418036D2"/>
    <w:rsid w:val="42D109EF"/>
    <w:rsid w:val="42DF6B1E"/>
    <w:rsid w:val="472D42FC"/>
    <w:rsid w:val="485A76CF"/>
    <w:rsid w:val="489E5E51"/>
    <w:rsid w:val="490177EE"/>
    <w:rsid w:val="4A9D3546"/>
    <w:rsid w:val="4E9E5210"/>
    <w:rsid w:val="4F6170E6"/>
    <w:rsid w:val="51BA46C6"/>
    <w:rsid w:val="52591150"/>
    <w:rsid w:val="543E18F6"/>
    <w:rsid w:val="55B1434A"/>
    <w:rsid w:val="56F72230"/>
    <w:rsid w:val="5701722D"/>
    <w:rsid w:val="578C1CD7"/>
    <w:rsid w:val="58694A68"/>
    <w:rsid w:val="5A67147B"/>
    <w:rsid w:val="5E6F2F8E"/>
    <w:rsid w:val="5E7B3747"/>
    <w:rsid w:val="5FED2422"/>
    <w:rsid w:val="60C668A3"/>
    <w:rsid w:val="624C5A5D"/>
    <w:rsid w:val="63AD43A2"/>
    <w:rsid w:val="664D3C1B"/>
    <w:rsid w:val="674B3CBC"/>
    <w:rsid w:val="69164798"/>
    <w:rsid w:val="6962178B"/>
    <w:rsid w:val="6B2C02A3"/>
    <w:rsid w:val="6CF7668E"/>
    <w:rsid w:val="6DB8406F"/>
    <w:rsid w:val="70564767"/>
    <w:rsid w:val="749869A9"/>
    <w:rsid w:val="74B35CFC"/>
    <w:rsid w:val="750C6A4F"/>
    <w:rsid w:val="75D51537"/>
    <w:rsid w:val="768371E5"/>
    <w:rsid w:val="772C33D8"/>
    <w:rsid w:val="783C36E0"/>
    <w:rsid w:val="796230E1"/>
    <w:rsid w:val="798F445E"/>
    <w:rsid w:val="7A2A00A3"/>
    <w:rsid w:val="7B9F686F"/>
    <w:rsid w:val="7E447456"/>
    <w:rsid w:val="7EB268B9"/>
    <w:rsid w:val="7F8121CF"/>
    <w:rsid w:val="FFF762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8"/>
      <w:ind w:left="909" w:right="910"/>
      <w:jc w:val="center"/>
      <w:outlineLvl w:val="0"/>
    </w:pPr>
    <w:rPr>
      <w:rFonts w:ascii="华光小标宋_CNKI" w:hAnsi="华光小标宋_CNKI" w:eastAsia="华光小标宋_CNKI" w:cs="华光小标宋_CNKI"/>
      <w:sz w:val="52"/>
      <w:szCs w:val="52"/>
    </w:rPr>
  </w:style>
  <w:style w:type="paragraph" w:styleId="5">
    <w:name w:val="heading 2"/>
    <w:basedOn w:val="1"/>
    <w:next w:val="1"/>
    <w:qFormat/>
    <w:uiPriority w:val="1"/>
    <w:pPr>
      <w:ind w:left="910" w:right="910"/>
      <w:jc w:val="center"/>
      <w:outlineLvl w:val="1"/>
    </w:pPr>
    <w:rPr>
      <w:rFonts w:ascii="华光小标宋_CNKI" w:hAnsi="华光小标宋_CNKI" w:eastAsia="华光小标宋_CNKI" w:cs="华光小标宋_CNKI"/>
      <w:sz w:val="44"/>
      <w:szCs w:val="44"/>
    </w:rPr>
  </w:style>
  <w:style w:type="paragraph" w:styleId="6">
    <w:name w:val="heading 3"/>
    <w:basedOn w:val="1"/>
    <w:next w:val="1"/>
    <w:qFormat/>
    <w:uiPriority w:val="1"/>
    <w:pPr>
      <w:ind w:left="331" w:hanging="2345"/>
      <w:outlineLvl w:val="2"/>
    </w:pPr>
    <w:rPr>
      <w:b/>
      <w:bCs/>
      <w:sz w:val="36"/>
      <w:szCs w:val="36"/>
    </w:rPr>
  </w:style>
  <w:style w:type="paragraph" w:styleId="7">
    <w:name w:val="heading 4"/>
    <w:basedOn w:val="1"/>
    <w:next w:val="1"/>
    <w:qFormat/>
    <w:uiPriority w:val="1"/>
    <w:pPr>
      <w:spacing w:line="480" w:lineRule="exact"/>
      <w:ind w:left="1222"/>
      <w:outlineLvl w:val="3"/>
    </w:pPr>
    <w:rPr>
      <w:rFonts w:ascii="微软雅黑" w:hAnsi="微软雅黑" w:eastAsia="微软雅黑" w:cs="微软雅黑"/>
      <w:b/>
      <w:bCs/>
      <w:sz w:val="32"/>
      <w:szCs w:val="32"/>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1"/>
    <w:pPr>
      <w:ind w:left="584"/>
    </w:pPr>
    <w:rPr>
      <w:sz w:val="32"/>
      <w:szCs w:val="32"/>
    </w:rPr>
  </w:style>
  <w:style w:type="paragraph" w:styleId="3">
    <w:name w:val="Body Text First Indent"/>
    <w:basedOn w:val="2"/>
    <w:qFormat/>
    <w:uiPriority w:val="0"/>
    <w:pPr>
      <w:spacing w:after="0" w:line="500" w:lineRule="exact"/>
      <w:ind w:firstLine="420"/>
      <w:jc w:val="center"/>
    </w:pPr>
    <w:rPr>
      <w:kern w:val="0"/>
      <w:sz w:val="28"/>
      <w:szCs w:val="20"/>
    </w:rPr>
  </w:style>
  <w:style w:type="paragraph" w:styleId="8">
    <w:name w:val="annotation text"/>
    <w:basedOn w:val="1"/>
    <w:qFormat/>
    <w:uiPriority w:val="0"/>
  </w:style>
  <w:style w:type="paragraph" w:styleId="9">
    <w:name w:val="Body Text Indent"/>
    <w:basedOn w:val="1"/>
    <w:qFormat/>
    <w:uiPriority w:val="0"/>
    <w:pPr>
      <w:snapToGrid w:val="0"/>
      <w:spacing w:line="400" w:lineRule="exact"/>
      <w:ind w:firstLine="420"/>
    </w:pPr>
    <w:rPr>
      <w:sz w:val="28"/>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Normal (Web)"/>
    <w:basedOn w:val="1"/>
    <w:qFormat/>
    <w:uiPriority w:val="0"/>
    <w:pPr>
      <w:widowControl/>
      <w:spacing w:before="100" w:beforeAutospacing="1" w:after="100" w:afterAutospacing="1"/>
    </w:pPr>
    <w:rPr>
      <w:sz w:val="24"/>
    </w:rPr>
  </w:style>
  <w:style w:type="character" w:styleId="15">
    <w:name w:val="page number"/>
    <w:qFormat/>
    <w:uiPriority w:val="0"/>
  </w:style>
  <w:style w:type="character" w:styleId="16">
    <w:name w:val="Hyperlink"/>
    <w:basedOn w:val="14"/>
    <w:qFormat/>
    <w:uiPriority w:val="0"/>
    <w:rPr>
      <w:color w:val="0000FF"/>
      <w:u w:val="single"/>
    </w:rPr>
  </w:style>
  <w:style w:type="character" w:styleId="17">
    <w:name w:val="annotation reference"/>
    <w:qFormat/>
    <w:uiPriority w:val="0"/>
    <w:rPr>
      <w:sz w:val="21"/>
      <w:szCs w:val="21"/>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584" w:right="583" w:firstLine="638"/>
    </w:pPr>
  </w:style>
  <w:style w:type="paragraph" w:customStyle="1" w:styleId="20">
    <w:name w:val="Table Paragraph"/>
    <w:basedOn w:val="1"/>
    <w:qFormat/>
    <w:uiPriority w:val="1"/>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3732</Words>
  <Characters>3808</Characters>
  <Lines>30</Lines>
  <Paragraphs>8</Paragraphs>
  <TotalTime>3</TotalTime>
  <ScaleCrop>false</ScaleCrop>
  <LinksUpToDate>false</LinksUpToDate>
  <CharactersWithSpaces>4224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2022-03-28T10:29:00Z</dcterms:created>
  <dc:creator>asus</dc:creator>
  <cp:lastModifiedBy>Administrator</cp:lastModifiedBy>
  <cp:lastPrinted>2022-12-06T01:11:00Z</cp:lastPrinted>
  <dcterms:modified xsi:type="dcterms:W3CDTF">2022-12-12T01:04:02Z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2022-02-19T00:00:00Z</vt:filetime>
  </property>
  <property fmtid="{D5CDD505-2E9C-101B-9397-08002B2CF9AE}" pid="3" name="Creator">
    <vt:lpwstr>WPS 文字</vt:lpwstr>
  </property>
  <property fmtid="{D5CDD505-2E9C-101B-9397-08002B2CF9AE}" pid="4" name="LastSaved">
    <vt:filetime>2022-03-28T00:00:00Z</vt:filetime>
  </property>
  <property fmtid="{D5CDD505-2E9C-101B-9397-08002B2CF9AE}" pid="5" name="KSOProductBuildVer">
    <vt:lpwstr>2052-11.1.0.12763</vt:lpwstr>
  </property>
  <property fmtid="{D5CDD505-2E9C-101B-9397-08002B2CF9AE}" pid="6" name="ICV">
    <vt:lpwstr>545CA95DC5C542A1AF32A52CE55AD71A</vt:lpwstr>
  </property>
  <property fmtid="{D5CDD505-2E9C-101B-9397-08002B2CF9AE}" pid="7" name="woTemplateTypoMode" linkTarget="0">
    <vt:lpwstr>web</vt:lpwstr>
  </property>
  <property fmtid="{D5CDD505-2E9C-101B-9397-08002B2CF9AE}" pid="8" name="woTemplate" linkTarget="0">
    <vt:i4>1</vt:i4>
  </property>
</Properties>
</file>